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05488" w:rsidRPr="00165D6E" w:rsidRDefault="00D6308F" w:rsidP="00546015">
      <w:pPr>
        <w:jc w:val="center"/>
        <w:rPr>
          <w:rFonts w:ascii="Times New Roman" w:hAnsi="Times New Roman" w:cs="Times New Roman"/>
          <w:b/>
          <w:sz w:val="30"/>
          <w:szCs w:val="30"/>
        </w:rPr>
      </w:pPr>
      <w:r w:rsidRPr="00165D6E">
        <w:rPr>
          <w:rFonts w:ascii="Times New Roman" w:hAnsi="Times New Roman" w:cs="Times New Roman"/>
          <w:b/>
          <w:sz w:val="30"/>
          <w:szCs w:val="30"/>
        </w:rPr>
        <w:t>TERM PAPER</w:t>
      </w:r>
    </w:p>
    <w:p w:rsidR="00546015" w:rsidRPr="00165D6E" w:rsidRDefault="00546015" w:rsidP="00546015">
      <w:pPr>
        <w:jc w:val="center"/>
        <w:rPr>
          <w:rFonts w:ascii="Times New Roman" w:hAnsi="Times New Roman" w:cs="Times New Roman"/>
          <w:b/>
          <w:sz w:val="30"/>
          <w:szCs w:val="30"/>
        </w:rPr>
      </w:pPr>
    </w:p>
    <w:p w:rsidR="00546015" w:rsidRPr="00165D6E" w:rsidRDefault="00546015" w:rsidP="00546015">
      <w:pPr>
        <w:jc w:val="center"/>
        <w:rPr>
          <w:rFonts w:ascii="Times New Roman" w:hAnsi="Times New Roman" w:cs="Times New Roman"/>
          <w:b/>
          <w:sz w:val="30"/>
          <w:szCs w:val="30"/>
        </w:rPr>
      </w:pPr>
      <w:r w:rsidRPr="00165D6E">
        <w:rPr>
          <w:rFonts w:ascii="Times New Roman" w:hAnsi="Times New Roman" w:cs="Times New Roman"/>
          <w:b/>
          <w:sz w:val="30"/>
          <w:szCs w:val="30"/>
        </w:rPr>
        <w:t>ON</w:t>
      </w:r>
    </w:p>
    <w:p w:rsidR="00546015" w:rsidRPr="00165D6E" w:rsidRDefault="00546015" w:rsidP="00546015">
      <w:pPr>
        <w:jc w:val="center"/>
        <w:rPr>
          <w:rFonts w:ascii="Times New Roman" w:hAnsi="Times New Roman" w:cs="Times New Roman"/>
          <w:b/>
          <w:sz w:val="30"/>
          <w:szCs w:val="30"/>
        </w:rPr>
      </w:pPr>
    </w:p>
    <w:p w:rsidR="00546015" w:rsidRPr="00165D6E" w:rsidRDefault="00051DA4" w:rsidP="00546015">
      <w:pPr>
        <w:jc w:val="center"/>
        <w:rPr>
          <w:rFonts w:ascii="Times New Roman" w:hAnsi="Times New Roman" w:cs="Times New Roman"/>
          <w:b/>
          <w:sz w:val="30"/>
          <w:szCs w:val="30"/>
        </w:rPr>
      </w:pPr>
      <w:r w:rsidRPr="00165D6E">
        <w:rPr>
          <w:rFonts w:ascii="Times New Roman" w:hAnsi="Times New Roman" w:cs="Times New Roman"/>
          <w:b/>
          <w:sz w:val="30"/>
          <w:szCs w:val="30"/>
        </w:rPr>
        <w:t>SPE</w:t>
      </w:r>
      <w:r>
        <w:rPr>
          <w:rFonts w:ascii="Times New Roman" w:hAnsi="Times New Roman" w:cs="Times New Roman"/>
          <w:b/>
          <w:sz w:val="30"/>
          <w:szCs w:val="30"/>
        </w:rPr>
        <w:t>C</w:t>
      </w:r>
      <w:r w:rsidRPr="00165D6E">
        <w:rPr>
          <w:rFonts w:ascii="Times New Roman" w:hAnsi="Times New Roman" w:cs="Times New Roman"/>
          <w:b/>
          <w:sz w:val="30"/>
          <w:szCs w:val="30"/>
        </w:rPr>
        <w:t>I</w:t>
      </w:r>
      <w:r>
        <w:rPr>
          <w:rFonts w:ascii="Times New Roman" w:hAnsi="Times New Roman" w:cs="Times New Roman"/>
          <w:b/>
          <w:sz w:val="30"/>
          <w:szCs w:val="30"/>
        </w:rPr>
        <w:t>FI</w:t>
      </w:r>
      <w:r w:rsidRPr="00165D6E">
        <w:rPr>
          <w:rFonts w:ascii="Times New Roman" w:hAnsi="Times New Roman" w:cs="Times New Roman"/>
          <w:b/>
          <w:sz w:val="30"/>
          <w:szCs w:val="30"/>
        </w:rPr>
        <w:t xml:space="preserve">CATION </w:t>
      </w:r>
      <w:r w:rsidR="00546015" w:rsidRPr="00165D6E">
        <w:rPr>
          <w:rFonts w:ascii="Times New Roman" w:hAnsi="Times New Roman" w:cs="Times New Roman"/>
          <w:b/>
          <w:sz w:val="30"/>
          <w:szCs w:val="30"/>
        </w:rPr>
        <w:t xml:space="preserve">FOR A PROPOSED </w:t>
      </w:r>
      <w:r w:rsidR="00505960" w:rsidRPr="00165D6E">
        <w:rPr>
          <w:rFonts w:ascii="Times New Roman" w:hAnsi="Times New Roman" w:cs="Times New Roman"/>
          <w:b/>
          <w:sz w:val="30"/>
          <w:szCs w:val="30"/>
        </w:rPr>
        <w:t xml:space="preserve">SIMPLE </w:t>
      </w:r>
      <w:r w:rsidR="00546015" w:rsidRPr="00165D6E">
        <w:rPr>
          <w:rFonts w:ascii="Times New Roman" w:hAnsi="Times New Roman" w:cs="Times New Roman"/>
          <w:b/>
          <w:sz w:val="30"/>
          <w:szCs w:val="30"/>
        </w:rPr>
        <w:t>3- BED ROOM B</w:t>
      </w:r>
      <w:r w:rsidR="007E1330" w:rsidRPr="00165D6E">
        <w:rPr>
          <w:rFonts w:ascii="Times New Roman" w:hAnsi="Times New Roman" w:cs="Times New Roman"/>
          <w:b/>
          <w:sz w:val="30"/>
          <w:szCs w:val="30"/>
        </w:rPr>
        <w:t>UNGALOW</w:t>
      </w:r>
    </w:p>
    <w:p w:rsidR="00546015" w:rsidRPr="00165D6E" w:rsidRDefault="00546015" w:rsidP="00546015">
      <w:pPr>
        <w:jc w:val="center"/>
        <w:rPr>
          <w:rFonts w:ascii="Times New Roman" w:hAnsi="Times New Roman" w:cs="Times New Roman"/>
          <w:b/>
          <w:sz w:val="30"/>
          <w:szCs w:val="30"/>
        </w:rPr>
      </w:pPr>
    </w:p>
    <w:p w:rsidR="00546015" w:rsidRPr="00165D6E" w:rsidRDefault="00505960" w:rsidP="00546015">
      <w:pPr>
        <w:jc w:val="center"/>
        <w:rPr>
          <w:rFonts w:ascii="Times New Roman" w:hAnsi="Times New Roman" w:cs="Times New Roman"/>
          <w:b/>
          <w:sz w:val="30"/>
          <w:szCs w:val="30"/>
        </w:rPr>
      </w:pPr>
      <w:r w:rsidRPr="00165D6E">
        <w:rPr>
          <w:rFonts w:ascii="Times New Roman" w:hAnsi="Times New Roman" w:cs="Times New Roman"/>
          <w:b/>
          <w:sz w:val="30"/>
          <w:szCs w:val="30"/>
        </w:rPr>
        <w:t xml:space="preserve">DESIGN AND WITTEN </w:t>
      </w:r>
      <w:r w:rsidR="00546015" w:rsidRPr="00165D6E">
        <w:rPr>
          <w:rFonts w:ascii="Times New Roman" w:hAnsi="Times New Roman" w:cs="Times New Roman"/>
          <w:b/>
          <w:sz w:val="30"/>
          <w:szCs w:val="30"/>
        </w:rPr>
        <w:t>BY</w:t>
      </w:r>
    </w:p>
    <w:p w:rsidR="00B727A6" w:rsidRDefault="00B727A6" w:rsidP="00546015">
      <w:pPr>
        <w:jc w:val="center"/>
        <w:rPr>
          <w:rFonts w:ascii="Times New Roman" w:hAnsi="Times New Roman" w:cs="Times New Roman"/>
          <w:b/>
          <w:sz w:val="32"/>
          <w:szCs w:val="32"/>
        </w:rPr>
      </w:pPr>
    </w:p>
    <w:p w:rsidR="00546015" w:rsidRPr="00B727A6" w:rsidRDefault="00B727A6" w:rsidP="00B727A6">
      <w:pPr>
        <w:spacing w:after="0"/>
        <w:jc w:val="center"/>
        <w:rPr>
          <w:rFonts w:ascii="Times New Roman" w:hAnsi="Times New Roman" w:cs="Times New Roman"/>
          <w:b/>
          <w:sz w:val="32"/>
          <w:szCs w:val="32"/>
        </w:rPr>
      </w:pPr>
      <w:r w:rsidRPr="00B727A6">
        <w:rPr>
          <w:rFonts w:ascii="Times New Roman" w:hAnsi="Times New Roman" w:cs="Times New Roman"/>
          <w:b/>
          <w:sz w:val="32"/>
          <w:szCs w:val="32"/>
        </w:rPr>
        <w:t>EDET,</w:t>
      </w:r>
      <w:r>
        <w:rPr>
          <w:rFonts w:ascii="Times New Roman" w:hAnsi="Times New Roman" w:cs="Times New Roman"/>
          <w:b/>
          <w:sz w:val="32"/>
          <w:szCs w:val="32"/>
        </w:rPr>
        <w:t xml:space="preserve"> </w:t>
      </w:r>
      <w:r w:rsidRPr="00B727A6">
        <w:rPr>
          <w:rFonts w:ascii="Times New Roman" w:hAnsi="Times New Roman" w:cs="Times New Roman"/>
          <w:b/>
          <w:sz w:val="32"/>
          <w:szCs w:val="32"/>
        </w:rPr>
        <w:t>EDET EMMANUEL</w:t>
      </w:r>
    </w:p>
    <w:p w:rsidR="00546015" w:rsidRDefault="00546015" w:rsidP="00B727A6">
      <w:pPr>
        <w:spacing w:after="0"/>
        <w:jc w:val="center"/>
        <w:rPr>
          <w:rFonts w:ascii="Times New Roman" w:hAnsi="Times New Roman" w:cs="Times New Roman"/>
          <w:b/>
          <w:sz w:val="30"/>
          <w:szCs w:val="30"/>
        </w:rPr>
      </w:pPr>
      <w:r w:rsidRPr="00165D6E">
        <w:rPr>
          <w:rFonts w:ascii="Times New Roman" w:hAnsi="Times New Roman" w:cs="Times New Roman"/>
          <w:b/>
          <w:sz w:val="30"/>
          <w:szCs w:val="30"/>
        </w:rPr>
        <w:t>AKP/ENV/ARC/HND2021/14</w:t>
      </w:r>
      <w:r w:rsidR="00B727A6">
        <w:rPr>
          <w:rFonts w:ascii="Times New Roman" w:hAnsi="Times New Roman" w:cs="Times New Roman"/>
          <w:b/>
          <w:sz w:val="30"/>
          <w:szCs w:val="30"/>
        </w:rPr>
        <w:t>4</w:t>
      </w:r>
    </w:p>
    <w:p w:rsidR="00484DF5" w:rsidRPr="00165D6E" w:rsidRDefault="0063675C" w:rsidP="00484DF5">
      <w:pPr>
        <w:jc w:val="center"/>
        <w:rPr>
          <w:rFonts w:ascii="Times New Roman" w:hAnsi="Times New Roman" w:cs="Times New Roman"/>
          <w:b/>
          <w:sz w:val="30"/>
          <w:szCs w:val="30"/>
        </w:rPr>
      </w:pPr>
      <w:r>
        <w:rPr>
          <w:rFonts w:ascii="Times New Roman" w:hAnsi="Times New Roman" w:cs="Times New Roman"/>
          <w:b/>
          <w:sz w:val="30"/>
          <w:szCs w:val="30"/>
        </w:rPr>
        <w:t>(GROUP 1)</w:t>
      </w:r>
    </w:p>
    <w:p w:rsidR="00505960" w:rsidRPr="00165D6E" w:rsidRDefault="00505960" w:rsidP="00546015">
      <w:pPr>
        <w:jc w:val="center"/>
        <w:rPr>
          <w:rFonts w:ascii="Times New Roman" w:hAnsi="Times New Roman" w:cs="Times New Roman"/>
          <w:b/>
          <w:sz w:val="30"/>
          <w:szCs w:val="30"/>
        </w:rPr>
      </w:pPr>
      <w:r w:rsidRPr="00165D6E">
        <w:rPr>
          <w:rFonts w:ascii="Times New Roman" w:hAnsi="Times New Roman" w:cs="Times New Roman"/>
          <w:b/>
          <w:sz w:val="30"/>
          <w:szCs w:val="30"/>
        </w:rPr>
        <w:t xml:space="preserve">SUBMITTED TO </w:t>
      </w:r>
    </w:p>
    <w:p w:rsidR="00505960" w:rsidRPr="00165D6E" w:rsidRDefault="00505960" w:rsidP="00505960">
      <w:pPr>
        <w:spacing w:after="0"/>
        <w:jc w:val="center"/>
        <w:rPr>
          <w:rFonts w:ascii="Times New Roman" w:hAnsi="Times New Roman" w:cs="Times New Roman"/>
          <w:b/>
          <w:sz w:val="30"/>
          <w:szCs w:val="30"/>
        </w:rPr>
      </w:pPr>
      <w:r w:rsidRPr="00165D6E">
        <w:rPr>
          <w:rFonts w:ascii="Times New Roman" w:hAnsi="Times New Roman" w:cs="Times New Roman"/>
          <w:b/>
          <w:sz w:val="30"/>
          <w:szCs w:val="30"/>
        </w:rPr>
        <w:t>ARC</w:t>
      </w:r>
      <w:r w:rsidR="00B727A6">
        <w:rPr>
          <w:rFonts w:ascii="Times New Roman" w:hAnsi="Times New Roman" w:cs="Times New Roman"/>
          <w:b/>
          <w:sz w:val="30"/>
          <w:szCs w:val="30"/>
        </w:rPr>
        <w:t>.</w:t>
      </w:r>
      <w:r w:rsidRPr="00165D6E">
        <w:rPr>
          <w:rFonts w:ascii="Times New Roman" w:hAnsi="Times New Roman" w:cs="Times New Roman"/>
          <w:b/>
          <w:sz w:val="30"/>
          <w:szCs w:val="30"/>
        </w:rPr>
        <w:t xml:space="preserve"> TIMOTHY EDEM</w:t>
      </w:r>
    </w:p>
    <w:p w:rsidR="00505960" w:rsidRPr="00165D6E" w:rsidRDefault="00505960" w:rsidP="00505960">
      <w:pPr>
        <w:spacing w:after="0"/>
        <w:jc w:val="center"/>
        <w:rPr>
          <w:rFonts w:ascii="Times New Roman" w:hAnsi="Times New Roman" w:cs="Times New Roman"/>
          <w:b/>
          <w:sz w:val="30"/>
          <w:szCs w:val="30"/>
        </w:rPr>
      </w:pPr>
      <w:r w:rsidRPr="00165D6E">
        <w:rPr>
          <w:rFonts w:ascii="Times New Roman" w:hAnsi="Times New Roman" w:cs="Times New Roman"/>
          <w:b/>
          <w:sz w:val="30"/>
          <w:szCs w:val="30"/>
        </w:rPr>
        <w:t>(COURSE LECTURER)</w:t>
      </w:r>
    </w:p>
    <w:p w:rsidR="00505960" w:rsidRPr="00165D6E" w:rsidRDefault="00505960" w:rsidP="00505960">
      <w:pPr>
        <w:spacing w:after="0"/>
        <w:jc w:val="center"/>
        <w:rPr>
          <w:rFonts w:ascii="Times New Roman" w:hAnsi="Times New Roman" w:cs="Times New Roman"/>
          <w:b/>
          <w:sz w:val="30"/>
          <w:szCs w:val="30"/>
        </w:rPr>
      </w:pPr>
      <w:r w:rsidRPr="00165D6E">
        <w:rPr>
          <w:rFonts w:ascii="Times New Roman" w:hAnsi="Times New Roman" w:cs="Times New Roman"/>
          <w:b/>
          <w:sz w:val="30"/>
          <w:szCs w:val="30"/>
        </w:rPr>
        <w:br/>
      </w:r>
    </w:p>
    <w:p w:rsidR="00505960" w:rsidRPr="00165D6E" w:rsidRDefault="00505960" w:rsidP="00546015">
      <w:pPr>
        <w:spacing w:after="0"/>
        <w:jc w:val="center"/>
        <w:rPr>
          <w:rFonts w:ascii="Times New Roman" w:hAnsi="Times New Roman" w:cs="Times New Roman"/>
          <w:b/>
          <w:sz w:val="30"/>
          <w:szCs w:val="30"/>
        </w:rPr>
      </w:pPr>
    </w:p>
    <w:p w:rsidR="00546015" w:rsidRPr="00165D6E" w:rsidRDefault="00546015" w:rsidP="00546015">
      <w:pPr>
        <w:spacing w:after="0"/>
        <w:jc w:val="center"/>
        <w:rPr>
          <w:rFonts w:ascii="Times New Roman" w:hAnsi="Times New Roman" w:cs="Times New Roman"/>
          <w:b/>
          <w:sz w:val="30"/>
          <w:szCs w:val="30"/>
        </w:rPr>
      </w:pPr>
      <w:r w:rsidRPr="00165D6E">
        <w:rPr>
          <w:rFonts w:ascii="Times New Roman" w:hAnsi="Times New Roman" w:cs="Times New Roman"/>
          <w:b/>
          <w:sz w:val="30"/>
          <w:szCs w:val="30"/>
        </w:rPr>
        <w:t>COURSE CODE:</w:t>
      </w:r>
      <w:r w:rsidR="00505960" w:rsidRPr="00165D6E">
        <w:rPr>
          <w:rFonts w:ascii="Times New Roman" w:hAnsi="Times New Roman" w:cs="Times New Roman"/>
          <w:b/>
          <w:sz w:val="30"/>
          <w:szCs w:val="30"/>
        </w:rPr>
        <w:t xml:space="preserve"> ARC 415</w:t>
      </w:r>
    </w:p>
    <w:p w:rsidR="00546015" w:rsidRPr="00165D6E" w:rsidRDefault="00546015" w:rsidP="00546015">
      <w:pPr>
        <w:spacing w:after="0"/>
        <w:jc w:val="center"/>
        <w:rPr>
          <w:rFonts w:ascii="Times New Roman" w:hAnsi="Times New Roman" w:cs="Times New Roman"/>
          <w:b/>
          <w:sz w:val="30"/>
          <w:szCs w:val="30"/>
        </w:rPr>
      </w:pPr>
      <w:r w:rsidRPr="00165D6E">
        <w:rPr>
          <w:rFonts w:ascii="Times New Roman" w:hAnsi="Times New Roman" w:cs="Times New Roman"/>
          <w:b/>
          <w:sz w:val="30"/>
          <w:szCs w:val="30"/>
        </w:rPr>
        <w:t>COURSE TITLE</w:t>
      </w:r>
      <w:r w:rsidR="00505960" w:rsidRPr="00165D6E">
        <w:rPr>
          <w:rFonts w:ascii="Times New Roman" w:hAnsi="Times New Roman" w:cs="Times New Roman"/>
          <w:b/>
          <w:sz w:val="30"/>
          <w:szCs w:val="30"/>
        </w:rPr>
        <w:t>: SPECIFICATION WRITING</w:t>
      </w:r>
    </w:p>
    <w:p w:rsidR="00546015" w:rsidRPr="00165D6E" w:rsidRDefault="00546015" w:rsidP="00546015">
      <w:pPr>
        <w:jc w:val="center"/>
        <w:rPr>
          <w:rFonts w:ascii="Times New Roman" w:hAnsi="Times New Roman" w:cs="Times New Roman"/>
          <w:b/>
          <w:sz w:val="30"/>
          <w:szCs w:val="30"/>
        </w:rPr>
      </w:pPr>
    </w:p>
    <w:p w:rsidR="00546015" w:rsidRPr="00165D6E" w:rsidRDefault="00546015" w:rsidP="00546015">
      <w:pPr>
        <w:spacing w:after="0"/>
        <w:jc w:val="center"/>
        <w:rPr>
          <w:rFonts w:ascii="Times New Roman" w:hAnsi="Times New Roman" w:cs="Times New Roman"/>
          <w:b/>
          <w:sz w:val="30"/>
          <w:szCs w:val="30"/>
        </w:rPr>
      </w:pPr>
      <w:r w:rsidRPr="00165D6E">
        <w:rPr>
          <w:rFonts w:ascii="Times New Roman" w:hAnsi="Times New Roman" w:cs="Times New Roman"/>
          <w:b/>
          <w:sz w:val="30"/>
          <w:szCs w:val="30"/>
        </w:rPr>
        <w:t>DEPARTMENT OF ARCHITECTURAL TECHNOLOGY</w:t>
      </w:r>
    </w:p>
    <w:p w:rsidR="00546015" w:rsidRPr="00165D6E" w:rsidRDefault="00546015" w:rsidP="00546015">
      <w:pPr>
        <w:spacing w:after="0"/>
        <w:jc w:val="center"/>
        <w:rPr>
          <w:rFonts w:ascii="Times New Roman" w:hAnsi="Times New Roman" w:cs="Times New Roman"/>
          <w:b/>
          <w:sz w:val="30"/>
          <w:szCs w:val="30"/>
        </w:rPr>
      </w:pPr>
      <w:r w:rsidRPr="00165D6E">
        <w:rPr>
          <w:rFonts w:ascii="Times New Roman" w:hAnsi="Times New Roman" w:cs="Times New Roman"/>
          <w:b/>
          <w:sz w:val="30"/>
          <w:szCs w:val="30"/>
        </w:rPr>
        <w:t>AKWA IBOM STATE POLYTECHNIC</w:t>
      </w:r>
    </w:p>
    <w:p w:rsidR="00546015" w:rsidRPr="00165D6E" w:rsidRDefault="00546015" w:rsidP="00546015">
      <w:pPr>
        <w:spacing w:after="0"/>
        <w:jc w:val="center"/>
        <w:rPr>
          <w:rFonts w:ascii="Times New Roman" w:hAnsi="Times New Roman" w:cs="Times New Roman"/>
          <w:b/>
          <w:sz w:val="30"/>
          <w:szCs w:val="30"/>
        </w:rPr>
      </w:pPr>
      <w:r w:rsidRPr="00165D6E">
        <w:rPr>
          <w:rFonts w:ascii="Times New Roman" w:hAnsi="Times New Roman" w:cs="Times New Roman"/>
          <w:b/>
          <w:sz w:val="30"/>
          <w:szCs w:val="30"/>
        </w:rPr>
        <w:t>IKOT OSURUA, IKOT EKPENE</w:t>
      </w:r>
    </w:p>
    <w:p w:rsidR="00546015" w:rsidRPr="00165D6E" w:rsidRDefault="00546015" w:rsidP="00546015">
      <w:pPr>
        <w:jc w:val="center"/>
        <w:rPr>
          <w:rFonts w:ascii="Times New Roman" w:hAnsi="Times New Roman" w:cs="Times New Roman"/>
          <w:b/>
          <w:sz w:val="30"/>
          <w:szCs w:val="30"/>
        </w:rPr>
      </w:pPr>
    </w:p>
    <w:p w:rsidR="00546015" w:rsidRPr="00165D6E" w:rsidRDefault="00546015" w:rsidP="0063675C">
      <w:pPr>
        <w:jc w:val="right"/>
        <w:rPr>
          <w:rFonts w:ascii="Times New Roman" w:hAnsi="Times New Roman" w:cs="Times New Roman"/>
          <w:b/>
          <w:sz w:val="30"/>
          <w:szCs w:val="30"/>
        </w:rPr>
      </w:pPr>
      <w:r w:rsidRPr="00165D6E">
        <w:rPr>
          <w:rFonts w:ascii="Times New Roman" w:hAnsi="Times New Roman" w:cs="Times New Roman"/>
          <w:b/>
          <w:sz w:val="30"/>
          <w:szCs w:val="30"/>
        </w:rPr>
        <w:t>MAY, 2023</w:t>
      </w:r>
    </w:p>
    <w:p w:rsidR="00546015" w:rsidRPr="000500D3" w:rsidRDefault="00546015">
      <w:pPr>
        <w:rPr>
          <w:rFonts w:ascii="Times New Roman" w:hAnsi="Times New Roman" w:cs="Times New Roman"/>
          <w:b/>
          <w:sz w:val="26"/>
          <w:szCs w:val="26"/>
        </w:rPr>
      </w:pPr>
      <w:r w:rsidRPr="000500D3">
        <w:rPr>
          <w:rFonts w:ascii="Times New Roman" w:hAnsi="Times New Roman" w:cs="Times New Roman"/>
          <w:b/>
          <w:sz w:val="26"/>
          <w:szCs w:val="26"/>
        </w:rPr>
        <w:lastRenderedPageBreak/>
        <w:br w:type="page"/>
      </w:r>
    </w:p>
    <w:p w:rsidR="00294C6F" w:rsidRPr="000500D3" w:rsidRDefault="00294C6F" w:rsidP="00294C6F">
      <w:pPr>
        <w:jc w:val="center"/>
        <w:rPr>
          <w:rFonts w:ascii="Times New Roman" w:hAnsi="Times New Roman" w:cs="Times New Roman"/>
          <w:b/>
          <w:sz w:val="26"/>
          <w:szCs w:val="26"/>
        </w:rPr>
      </w:pPr>
      <w:r w:rsidRPr="000500D3">
        <w:rPr>
          <w:rFonts w:ascii="Times New Roman" w:hAnsi="Times New Roman" w:cs="Times New Roman"/>
          <w:b/>
          <w:sz w:val="26"/>
          <w:szCs w:val="26"/>
        </w:rPr>
        <w:lastRenderedPageBreak/>
        <w:t>SUMMARY</w:t>
      </w:r>
    </w:p>
    <w:p w:rsidR="00294C6F" w:rsidRPr="000500D3" w:rsidRDefault="00294C6F" w:rsidP="00294C6F">
      <w:pPr>
        <w:jc w:val="center"/>
        <w:rPr>
          <w:rFonts w:ascii="Times New Roman" w:hAnsi="Times New Roman" w:cs="Times New Roman"/>
          <w:b/>
          <w:sz w:val="26"/>
          <w:szCs w:val="26"/>
        </w:rPr>
      </w:pPr>
      <w:r w:rsidRPr="000500D3">
        <w:rPr>
          <w:rFonts w:ascii="Times New Roman" w:hAnsi="Times New Roman" w:cs="Times New Roman"/>
          <w:noProof/>
          <w:sz w:val="26"/>
          <w:szCs w:val="26"/>
        </w:rPr>
        <w:drawing>
          <wp:inline distT="0" distB="0" distL="0" distR="0" wp14:anchorId="16DCF7F4" wp14:editId="2BF6276A">
            <wp:extent cx="770890" cy="1005840"/>
            <wp:effectExtent l="0" t="0" r="0" b="3810"/>
            <wp:docPr id="1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38.jpeg"/>
                    <pic:cNvPicPr>
                      <a:picLocks noChangeAspect="1"/>
                    </pic:cNvPicPr>
                  </pic:nvPicPr>
                  <pic:blipFill>
                    <a:blip r:embed="rId5" cstate="print"/>
                    <a:stretch>
                      <a:fillRect/>
                    </a:stretch>
                  </pic:blipFill>
                  <pic:spPr>
                    <a:xfrm>
                      <a:off x="0" y="0"/>
                      <a:ext cx="770890" cy="1005840"/>
                    </a:xfrm>
                    <a:prstGeom prst="rect">
                      <a:avLst/>
                    </a:prstGeom>
                  </pic:spPr>
                </pic:pic>
              </a:graphicData>
            </a:graphic>
          </wp:inline>
        </w:drawing>
      </w:r>
    </w:p>
    <w:p w:rsidR="00294C6F" w:rsidRPr="000500D3" w:rsidRDefault="00294C6F" w:rsidP="00294C6F">
      <w:pPr>
        <w:jc w:val="both"/>
        <w:rPr>
          <w:rFonts w:ascii="Times New Roman" w:hAnsi="Times New Roman" w:cs="Times New Roman"/>
          <w:bCs/>
          <w:sz w:val="26"/>
          <w:szCs w:val="26"/>
        </w:rPr>
      </w:pPr>
      <w:r w:rsidRPr="000500D3">
        <w:rPr>
          <w:rFonts w:ascii="Times New Roman" w:hAnsi="Times New Roman" w:cs="Times New Roman"/>
          <w:bCs/>
          <w:sz w:val="26"/>
          <w:szCs w:val="26"/>
        </w:rPr>
        <w:t xml:space="preserve">Comply with the National Construction Code, Acts, Regulations, Australian Standards and Other Standards referenced in this specification. Compatibility of Materials: Ensure materials which are used are compatible with all other materials which may be affected. For example: floor covering adhesives must be compatible with the substrate sealing system used. Making Good Repair any damages caused during the execution of the works. Leave the works and the site of the works in a neat and clean state on completion of the works. </w:t>
      </w:r>
      <w:r w:rsidR="005B17FF" w:rsidRPr="000500D3">
        <w:rPr>
          <w:rFonts w:ascii="Times New Roman" w:hAnsi="Times New Roman" w:cs="Times New Roman"/>
          <w:bCs/>
          <w:sz w:val="26"/>
          <w:szCs w:val="26"/>
        </w:rPr>
        <w:t>Manufacturers</w:t>
      </w:r>
      <w:r w:rsidRPr="000500D3">
        <w:rPr>
          <w:rFonts w:ascii="Times New Roman" w:hAnsi="Times New Roman" w:cs="Times New Roman"/>
          <w:bCs/>
          <w:sz w:val="26"/>
          <w:szCs w:val="26"/>
        </w:rPr>
        <w:t xml:space="preserve"> or suppliers’ recommendations Select, if no selection is given, and provide, transport, deliver, store, handle, protect, install, finish, adjust and prepare for use the manufactured items in accordance with the current written recommendations and instructions of the manufacturer or supplier. If materials or products are supplied by the manufacturer in closed or sealed containers or packages, bring the material or products to the place of use or installation in the original containers or packages. Proprietary Items: Identification of a proprietary item does not necessarily imply exclusive preference for the item so identified, but indicates the necessary properties of the item. If alternatives are proposed, submit sufficient information to the Superintendent to enable evaluation of the proposed alternatives. Standards: Use Standards, and their amendments, current 3 months before the date for the close of tenders except where different editions and/or amendments are required by statutory authorities, including, but not limited to, NATA and the National Construction Code including the Building Code of Australia.</w:t>
      </w:r>
    </w:p>
    <w:p w:rsidR="00294C6F" w:rsidRPr="000500D3" w:rsidRDefault="00294C6F" w:rsidP="00546015">
      <w:pPr>
        <w:rPr>
          <w:rFonts w:ascii="Times New Roman" w:hAnsi="Times New Roman" w:cs="Times New Roman"/>
          <w:b/>
          <w:sz w:val="26"/>
          <w:szCs w:val="26"/>
        </w:rPr>
      </w:pPr>
    </w:p>
    <w:p w:rsidR="00294C6F" w:rsidRPr="000500D3" w:rsidRDefault="00294C6F">
      <w:pPr>
        <w:rPr>
          <w:rFonts w:ascii="Times New Roman" w:hAnsi="Times New Roman" w:cs="Times New Roman"/>
          <w:b/>
          <w:sz w:val="26"/>
          <w:szCs w:val="26"/>
        </w:rPr>
      </w:pPr>
      <w:r w:rsidRPr="000500D3">
        <w:rPr>
          <w:rFonts w:ascii="Times New Roman" w:hAnsi="Times New Roman" w:cs="Times New Roman"/>
          <w:b/>
          <w:sz w:val="26"/>
          <w:szCs w:val="26"/>
        </w:rPr>
        <w:br w:type="page"/>
      </w:r>
    </w:p>
    <w:p w:rsidR="00294C6F" w:rsidRPr="000500D3" w:rsidRDefault="00294C6F" w:rsidP="000500D3">
      <w:pPr>
        <w:jc w:val="both"/>
        <w:rPr>
          <w:rFonts w:ascii="Times New Roman" w:hAnsi="Times New Roman" w:cs="Times New Roman"/>
          <w:b/>
          <w:sz w:val="26"/>
          <w:szCs w:val="26"/>
        </w:rPr>
      </w:pPr>
      <w:r w:rsidRPr="000500D3">
        <w:rPr>
          <w:rFonts w:ascii="Times New Roman" w:hAnsi="Times New Roman" w:cs="Times New Roman"/>
          <w:b/>
          <w:sz w:val="26"/>
          <w:szCs w:val="26"/>
        </w:rPr>
        <w:lastRenderedPageBreak/>
        <w:t>CONTENTS</w:t>
      </w:r>
    </w:p>
    <w:p w:rsidR="00294C6F" w:rsidRPr="00294C6F" w:rsidRDefault="00294C6F" w:rsidP="000500D3">
      <w:pPr>
        <w:jc w:val="both"/>
        <w:rPr>
          <w:rFonts w:ascii="Times New Roman" w:hAnsi="Times New Roman" w:cs="Times New Roman"/>
          <w:sz w:val="26"/>
          <w:szCs w:val="26"/>
        </w:rPr>
      </w:pPr>
      <w:r w:rsidRPr="00294C6F">
        <w:rPr>
          <w:rFonts w:ascii="Times New Roman" w:hAnsi="Times New Roman" w:cs="Times New Roman"/>
          <w:sz w:val="26"/>
          <w:szCs w:val="26"/>
        </w:rPr>
        <w:t>SITE PREPARATION</w:t>
      </w:r>
    </w:p>
    <w:p w:rsidR="00294C6F" w:rsidRPr="00294C6F" w:rsidRDefault="00294C6F" w:rsidP="000500D3">
      <w:pPr>
        <w:jc w:val="both"/>
        <w:rPr>
          <w:rFonts w:ascii="Times New Roman" w:hAnsi="Times New Roman" w:cs="Times New Roman"/>
          <w:sz w:val="26"/>
          <w:szCs w:val="26"/>
        </w:rPr>
      </w:pPr>
      <w:r w:rsidRPr="00294C6F">
        <w:rPr>
          <w:rFonts w:ascii="Times New Roman" w:hAnsi="Times New Roman" w:cs="Times New Roman"/>
          <w:sz w:val="26"/>
          <w:szCs w:val="26"/>
        </w:rPr>
        <w:t>CONCRETE CONSTRUCTION</w:t>
      </w:r>
    </w:p>
    <w:p w:rsidR="00294C6F" w:rsidRPr="00294C6F" w:rsidRDefault="00294C6F" w:rsidP="000500D3">
      <w:pPr>
        <w:jc w:val="both"/>
        <w:rPr>
          <w:rFonts w:ascii="Times New Roman" w:hAnsi="Times New Roman" w:cs="Times New Roman"/>
          <w:sz w:val="26"/>
          <w:szCs w:val="26"/>
        </w:rPr>
      </w:pPr>
      <w:r w:rsidRPr="00294C6F">
        <w:rPr>
          <w:rFonts w:ascii="Times New Roman" w:hAnsi="Times New Roman" w:cs="Times New Roman"/>
          <w:sz w:val="26"/>
          <w:szCs w:val="26"/>
        </w:rPr>
        <w:t>TIMBER CONSTRUCTION</w:t>
      </w:r>
    </w:p>
    <w:p w:rsidR="00294C6F" w:rsidRPr="00294C6F" w:rsidRDefault="00294C6F" w:rsidP="000500D3">
      <w:pPr>
        <w:jc w:val="both"/>
        <w:rPr>
          <w:rFonts w:ascii="Times New Roman" w:hAnsi="Times New Roman" w:cs="Times New Roman"/>
          <w:sz w:val="26"/>
          <w:szCs w:val="26"/>
        </w:rPr>
      </w:pPr>
      <w:r w:rsidRPr="00294C6F">
        <w:rPr>
          <w:rFonts w:ascii="Times New Roman" w:hAnsi="Times New Roman" w:cs="Times New Roman"/>
          <w:sz w:val="26"/>
          <w:szCs w:val="26"/>
        </w:rPr>
        <w:t>BLOCK CONSTRUCTION</w:t>
      </w:r>
    </w:p>
    <w:p w:rsidR="00294C6F" w:rsidRPr="00294C6F" w:rsidRDefault="00294C6F" w:rsidP="000500D3">
      <w:pPr>
        <w:jc w:val="both"/>
        <w:rPr>
          <w:rFonts w:ascii="Times New Roman" w:hAnsi="Times New Roman" w:cs="Times New Roman"/>
          <w:sz w:val="26"/>
          <w:szCs w:val="26"/>
        </w:rPr>
      </w:pPr>
      <w:r w:rsidRPr="00294C6F">
        <w:rPr>
          <w:rFonts w:ascii="Times New Roman" w:hAnsi="Times New Roman" w:cs="Times New Roman"/>
          <w:sz w:val="26"/>
          <w:szCs w:val="26"/>
        </w:rPr>
        <w:t>INSULATION, SARKING AND PLIABLE MEMBRANES</w:t>
      </w:r>
    </w:p>
    <w:p w:rsidR="00294C6F" w:rsidRPr="00294C6F" w:rsidRDefault="00294C6F" w:rsidP="000500D3">
      <w:pPr>
        <w:jc w:val="both"/>
        <w:rPr>
          <w:rFonts w:ascii="Times New Roman" w:hAnsi="Times New Roman" w:cs="Times New Roman"/>
          <w:sz w:val="26"/>
          <w:szCs w:val="26"/>
        </w:rPr>
      </w:pPr>
      <w:r w:rsidRPr="00294C6F">
        <w:rPr>
          <w:rFonts w:ascii="Times New Roman" w:hAnsi="Times New Roman" w:cs="Times New Roman"/>
          <w:sz w:val="26"/>
          <w:szCs w:val="26"/>
        </w:rPr>
        <w:t>ROOFING</w:t>
      </w:r>
    </w:p>
    <w:p w:rsidR="00294C6F" w:rsidRPr="00294C6F" w:rsidRDefault="00294C6F" w:rsidP="000500D3">
      <w:pPr>
        <w:jc w:val="both"/>
        <w:rPr>
          <w:rFonts w:ascii="Times New Roman" w:hAnsi="Times New Roman" w:cs="Times New Roman"/>
          <w:sz w:val="26"/>
          <w:szCs w:val="26"/>
        </w:rPr>
      </w:pPr>
      <w:r w:rsidRPr="00294C6F">
        <w:rPr>
          <w:rFonts w:ascii="Times New Roman" w:hAnsi="Times New Roman" w:cs="Times New Roman"/>
          <w:sz w:val="26"/>
          <w:szCs w:val="26"/>
        </w:rPr>
        <w:t>DOORS AND WINDOWS</w:t>
      </w:r>
    </w:p>
    <w:p w:rsidR="00294C6F" w:rsidRPr="00294C6F" w:rsidRDefault="00294C6F" w:rsidP="000500D3">
      <w:pPr>
        <w:jc w:val="both"/>
        <w:rPr>
          <w:rFonts w:ascii="Times New Roman" w:hAnsi="Times New Roman" w:cs="Times New Roman"/>
          <w:sz w:val="26"/>
          <w:szCs w:val="26"/>
        </w:rPr>
      </w:pPr>
      <w:r w:rsidRPr="00294C6F">
        <w:rPr>
          <w:rFonts w:ascii="Times New Roman" w:hAnsi="Times New Roman" w:cs="Times New Roman"/>
          <w:sz w:val="26"/>
          <w:szCs w:val="26"/>
        </w:rPr>
        <w:t>CLADDING AND LINING</w:t>
      </w:r>
    </w:p>
    <w:p w:rsidR="00294C6F" w:rsidRPr="00294C6F" w:rsidRDefault="00294C6F" w:rsidP="000500D3">
      <w:pPr>
        <w:jc w:val="both"/>
        <w:rPr>
          <w:rFonts w:ascii="Times New Roman" w:hAnsi="Times New Roman" w:cs="Times New Roman"/>
          <w:sz w:val="26"/>
          <w:szCs w:val="26"/>
        </w:rPr>
      </w:pPr>
      <w:r w:rsidRPr="00294C6F">
        <w:rPr>
          <w:rFonts w:ascii="Times New Roman" w:hAnsi="Times New Roman" w:cs="Times New Roman"/>
          <w:sz w:val="26"/>
          <w:szCs w:val="26"/>
        </w:rPr>
        <w:t>SUSPENDED CEILINGS</w:t>
      </w:r>
    </w:p>
    <w:p w:rsidR="00294C6F" w:rsidRPr="00294C6F" w:rsidRDefault="00294C6F" w:rsidP="000500D3">
      <w:pPr>
        <w:jc w:val="both"/>
        <w:rPr>
          <w:rFonts w:ascii="Times New Roman" w:hAnsi="Times New Roman" w:cs="Times New Roman"/>
          <w:sz w:val="26"/>
          <w:szCs w:val="26"/>
        </w:rPr>
      </w:pPr>
      <w:r w:rsidRPr="00294C6F">
        <w:rPr>
          <w:rFonts w:ascii="Times New Roman" w:hAnsi="Times New Roman" w:cs="Times New Roman"/>
          <w:sz w:val="26"/>
          <w:szCs w:val="26"/>
        </w:rPr>
        <w:t>RENDERING AND PLASTERING</w:t>
      </w:r>
    </w:p>
    <w:p w:rsidR="00294C6F" w:rsidRPr="00294C6F" w:rsidRDefault="00294C6F" w:rsidP="000500D3">
      <w:pPr>
        <w:jc w:val="both"/>
        <w:rPr>
          <w:rFonts w:ascii="Times New Roman" w:hAnsi="Times New Roman" w:cs="Times New Roman"/>
          <w:sz w:val="26"/>
          <w:szCs w:val="26"/>
        </w:rPr>
      </w:pPr>
      <w:r w:rsidRPr="00294C6F">
        <w:rPr>
          <w:rFonts w:ascii="Times New Roman" w:hAnsi="Times New Roman" w:cs="Times New Roman"/>
          <w:sz w:val="26"/>
          <w:szCs w:val="26"/>
        </w:rPr>
        <w:t>JOINERY AND FIXTURES</w:t>
      </w:r>
    </w:p>
    <w:p w:rsidR="00294C6F" w:rsidRPr="00294C6F" w:rsidRDefault="005224FB" w:rsidP="000500D3">
      <w:pPr>
        <w:jc w:val="both"/>
        <w:rPr>
          <w:rFonts w:ascii="Times New Roman" w:hAnsi="Times New Roman" w:cs="Times New Roman"/>
          <w:sz w:val="26"/>
          <w:szCs w:val="26"/>
        </w:rPr>
      </w:pPr>
      <w:r w:rsidRPr="000500D3">
        <w:rPr>
          <w:rFonts w:ascii="Times New Roman" w:hAnsi="Times New Roman" w:cs="Times New Roman"/>
          <w:sz w:val="26"/>
          <w:szCs w:val="26"/>
        </w:rPr>
        <w:t>TILING</w:t>
      </w:r>
    </w:p>
    <w:p w:rsidR="00294C6F" w:rsidRPr="00294C6F" w:rsidRDefault="00294C6F" w:rsidP="000500D3">
      <w:pPr>
        <w:jc w:val="both"/>
        <w:rPr>
          <w:rFonts w:ascii="Times New Roman" w:hAnsi="Times New Roman" w:cs="Times New Roman"/>
          <w:sz w:val="26"/>
          <w:szCs w:val="26"/>
        </w:rPr>
      </w:pPr>
      <w:r w:rsidRPr="00294C6F">
        <w:rPr>
          <w:rFonts w:ascii="Times New Roman" w:hAnsi="Times New Roman" w:cs="Times New Roman"/>
          <w:sz w:val="26"/>
          <w:szCs w:val="26"/>
        </w:rPr>
        <w:t>PAINTING</w:t>
      </w:r>
    </w:p>
    <w:p w:rsidR="00294C6F" w:rsidRPr="00294C6F" w:rsidRDefault="00294C6F" w:rsidP="000500D3">
      <w:pPr>
        <w:jc w:val="both"/>
        <w:rPr>
          <w:rFonts w:ascii="Times New Roman" w:hAnsi="Times New Roman" w:cs="Times New Roman"/>
          <w:sz w:val="26"/>
          <w:szCs w:val="26"/>
        </w:rPr>
      </w:pPr>
      <w:r w:rsidRPr="00294C6F">
        <w:rPr>
          <w:rFonts w:ascii="Times New Roman" w:hAnsi="Times New Roman" w:cs="Times New Roman"/>
          <w:sz w:val="26"/>
          <w:szCs w:val="26"/>
        </w:rPr>
        <w:t>FLOOR COVERINGS</w:t>
      </w:r>
    </w:p>
    <w:p w:rsidR="00294C6F" w:rsidRPr="00294C6F" w:rsidRDefault="00294C6F" w:rsidP="000500D3">
      <w:pPr>
        <w:jc w:val="both"/>
        <w:rPr>
          <w:rFonts w:ascii="Times New Roman" w:hAnsi="Times New Roman" w:cs="Times New Roman"/>
          <w:sz w:val="26"/>
          <w:szCs w:val="26"/>
        </w:rPr>
      </w:pPr>
      <w:r w:rsidRPr="00294C6F">
        <w:rPr>
          <w:rFonts w:ascii="Times New Roman" w:hAnsi="Times New Roman" w:cs="Times New Roman"/>
          <w:sz w:val="26"/>
          <w:szCs w:val="26"/>
        </w:rPr>
        <w:t>PLUMBING AND DRAINAGE</w:t>
      </w:r>
    </w:p>
    <w:p w:rsidR="00294C6F" w:rsidRPr="00294C6F" w:rsidRDefault="00294C6F" w:rsidP="000500D3">
      <w:pPr>
        <w:jc w:val="both"/>
        <w:rPr>
          <w:rFonts w:ascii="Times New Roman" w:hAnsi="Times New Roman" w:cs="Times New Roman"/>
          <w:sz w:val="26"/>
          <w:szCs w:val="26"/>
        </w:rPr>
      </w:pPr>
      <w:r w:rsidRPr="00294C6F">
        <w:rPr>
          <w:rFonts w:ascii="Times New Roman" w:hAnsi="Times New Roman" w:cs="Times New Roman"/>
          <w:sz w:val="26"/>
          <w:szCs w:val="26"/>
        </w:rPr>
        <w:t>ELECTRICAL INSTALLATIONS</w:t>
      </w:r>
    </w:p>
    <w:p w:rsidR="00294C6F" w:rsidRPr="00294C6F" w:rsidRDefault="00294C6F" w:rsidP="000500D3">
      <w:pPr>
        <w:jc w:val="both"/>
        <w:rPr>
          <w:rFonts w:ascii="Times New Roman" w:hAnsi="Times New Roman" w:cs="Times New Roman"/>
          <w:sz w:val="26"/>
          <w:szCs w:val="26"/>
        </w:rPr>
      </w:pPr>
      <w:r w:rsidRPr="00294C6F">
        <w:rPr>
          <w:rFonts w:ascii="Times New Roman" w:hAnsi="Times New Roman" w:cs="Times New Roman"/>
          <w:sz w:val="26"/>
          <w:szCs w:val="26"/>
        </w:rPr>
        <w:t>MECHANICAL INSTALLATIONS</w:t>
      </w:r>
    </w:p>
    <w:p w:rsidR="00294C6F" w:rsidRPr="00294C6F" w:rsidRDefault="00294C6F" w:rsidP="000500D3">
      <w:pPr>
        <w:jc w:val="both"/>
        <w:rPr>
          <w:rFonts w:ascii="Times New Roman" w:hAnsi="Times New Roman" w:cs="Times New Roman"/>
          <w:sz w:val="26"/>
          <w:szCs w:val="26"/>
        </w:rPr>
      </w:pPr>
      <w:r w:rsidRPr="00294C6F">
        <w:rPr>
          <w:rFonts w:ascii="Times New Roman" w:hAnsi="Times New Roman" w:cs="Times New Roman"/>
          <w:sz w:val="26"/>
          <w:szCs w:val="26"/>
        </w:rPr>
        <w:t>FENCES</w:t>
      </w:r>
    </w:p>
    <w:p w:rsidR="00294C6F" w:rsidRPr="00294C6F" w:rsidRDefault="00294C6F" w:rsidP="000500D3">
      <w:pPr>
        <w:jc w:val="both"/>
        <w:rPr>
          <w:rFonts w:ascii="Times New Roman" w:hAnsi="Times New Roman" w:cs="Times New Roman"/>
          <w:sz w:val="26"/>
          <w:szCs w:val="26"/>
        </w:rPr>
      </w:pPr>
      <w:r w:rsidRPr="00294C6F">
        <w:rPr>
          <w:rFonts w:ascii="Times New Roman" w:hAnsi="Times New Roman" w:cs="Times New Roman"/>
          <w:sz w:val="26"/>
          <w:szCs w:val="26"/>
        </w:rPr>
        <w:t>PAVING</w:t>
      </w:r>
    </w:p>
    <w:p w:rsidR="00294C6F" w:rsidRPr="00294C6F" w:rsidRDefault="00294C6F" w:rsidP="000500D3">
      <w:pPr>
        <w:jc w:val="both"/>
        <w:rPr>
          <w:rFonts w:ascii="Times New Roman" w:hAnsi="Times New Roman" w:cs="Times New Roman"/>
          <w:sz w:val="26"/>
          <w:szCs w:val="26"/>
        </w:rPr>
      </w:pPr>
      <w:r w:rsidRPr="00294C6F">
        <w:rPr>
          <w:rFonts w:ascii="Times New Roman" w:hAnsi="Times New Roman" w:cs="Times New Roman"/>
          <w:sz w:val="26"/>
          <w:szCs w:val="26"/>
        </w:rPr>
        <w:t>LANDSCAPE</w:t>
      </w:r>
    </w:p>
    <w:p w:rsidR="00294C6F" w:rsidRPr="000500D3" w:rsidRDefault="00294C6F" w:rsidP="000500D3">
      <w:pPr>
        <w:jc w:val="both"/>
        <w:rPr>
          <w:rFonts w:ascii="Times New Roman" w:hAnsi="Times New Roman" w:cs="Times New Roman"/>
          <w:b/>
          <w:sz w:val="26"/>
          <w:szCs w:val="26"/>
        </w:rPr>
      </w:pPr>
      <w:r w:rsidRPr="000500D3">
        <w:rPr>
          <w:rFonts w:ascii="Times New Roman" w:hAnsi="Times New Roman" w:cs="Times New Roman"/>
          <w:b/>
          <w:sz w:val="26"/>
          <w:szCs w:val="26"/>
        </w:rPr>
        <w:br w:type="page"/>
      </w:r>
    </w:p>
    <w:p w:rsidR="007B15BA" w:rsidRPr="000500D3" w:rsidRDefault="007B15BA" w:rsidP="000500D3">
      <w:pPr>
        <w:jc w:val="both"/>
        <w:rPr>
          <w:rFonts w:ascii="Times New Roman" w:hAnsi="Times New Roman" w:cs="Times New Roman"/>
          <w:b/>
          <w:sz w:val="26"/>
          <w:szCs w:val="26"/>
        </w:rPr>
      </w:pPr>
      <w:r w:rsidRPr="000500D3">
        <w:rPr>
          <w:rFonts w:ascii="Times New Roman" w:hAnsi="Times New Roman" w:cs="Times New Roman"/>
          <w:b/>
          <w:sz w:val="26"/>
          <w:szCs w:val="26"/>
        </w:rPr>
        <w:lastRenderedPageBreak/>
        <w:t>SITE PREPARATION</w:t>
      </w:r>
    </w:p>
    <w:p w:rsidR="005224FB" w:rsidRPr="000500D3" w:rsidRDefault="005224FB" w:rsidP="000500D3">
      <w:pPr>
        <w:jc w:val="both"/>
        <w:rPr>
          <w:rFonts w:ascii="Times New Roman" w:hAnsi="Times New Roman" w:cs="Times New Roman"/>
          <w:b/>
          <w:sz w:val="26"/>
          <w:szCs w:val="26"/>
        </w:rPr>
      </w:pPr>
      <w:r w:rsidRPr="000500D3">
        <w:rPr>
          <w:rFonts w:ascii="Times New Roman" w:hAnsi="Times New Roman" w:cs="Times New Roman"/>
          <w:noProof/>
        </w:rPr>
        <w:drawing>
          <wp:inline distT="0" distB="0" distL="0" distR="0" wp14:anchorId="0A7F4F8C" wp14:editId="24DED5FB">
            <wp:extent cx="1575435" cy="1700530"/>
            <wp:effectExtent l="0" t="0" r="5715" b="0"/>
            <wp:docPr id="1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39.png"/>
                    <pic:cNvPicPr>
                      <a:picLocks noChangeAspect="1"/>
                    </pic:cNvPicPr>
                  </pic:nvPicPr>
                  <pic:blipFill>
                    <a:blip r:embed="rId6" cstate="print"/>
                    <a:stretch>
                      <a:fillRect/>
                    </a:stretch>
                  </pic:blipFill>
                  <pic:spPr>
                    <a:xfrm>
                      <a:off x="0" y="0"/>
                      <a:ext cx="1575435" cy="1700530"/>
                    </a:xfrm>
                    <a:prstGeom prst="rect">
                      <a:avLst/>
                    </a:prstGeom>
                  </pic:spPr>
                </pic:pic>
              </a:graphicData>
            </a:graphic>
          </wp:inline>
        </w:drawing>
      </w:r>
    </w:p>
    <w:p w:rsidR="00546015" w:rsidRPr="000500D3" w:rsidRDefault="005224FB" w:rsidP="000500D3">
      <w:pPr>
        <w:jc w:val="both"/>
        <w:rPr>
          <w:rFonts w:ascii="Times New Roman" w:hAnsi="Times New Roman" w:cs="Times New Roman"/>
          <w:b/>
          <w:sz w:val="26"/>
          <w:szCs w:val="26"/>
        </w:rPr>
      </w:pPr>
      <w:r w:rsidRPr="000500D3">
        <w:rPr>
          <w:rFonts w:ascii="Times New Roman" w:hAnsi="Times New Roman" w:cs="Times New Roman"/>
          <w:b/>
          <w:sz w:val="26"/>
          <w:szCs w:val="26"/>
        </w:rPr>
        <w:t>Site Clearing</w:t>
      </w:r>
    </w:p>
    <w:p w:rsidR="004E27C6" w:rsidRPr="000500D3" w:rsidRDefault="004E27C6" w:rsidP="000500D3">
      <w:pPr>
        <w:jc w:val="both"/>
        <w:rPr>
          <w:rFonts w:ascii="Times New Roman" w:hAnsi="Times New Roman" w:cs="Times New Roman"/>
          <w:sz w:val="26"/>
          <w:szCs w:val="26"/>
        </w:rPr>
      </w:pPr>
      <w:r w:rsidRPr="000500D3">
        <w:rPr>
          <w:rFonts w:ascii="Times New Roman" w:hAnsi="Times New Roman" w:cs="Times New Roman"/>
          <w:sz w:val="26"/>
          <w:szCs w:val="26"/>
        </w:rPr>
        <w:t>Limit clearing to areas of cut and fill and areas to be occupied by works, such as structures paving, excavation, regrading, and landscape work or to other designated areas to be cleared.</w:t>
      </w:r>
    </w:p>
    <w:p w:rsidR="004E27C6" w:rsidRPr="000500D3" w:rsidRDefault="00E05488" w:rsidP="000500D3">
      <w:pPr>
        <w:jc w:val="both"/>
        <w:rPr>
          <w:rFonts w:ascii="Times New Roman" w:hAnsi="Times New Roman" w:cs="Times New Roman"/>
          <w:sz w:val="26"/>
          <w:szCs w:val="26"/>
        </w:rPr>
      </w:pPr>
      <w:r w:rsidRPr="000500D3">
        <w:rPr>
          <w:rFonts w:ascii="Times New Roman" w:hAnsi="Times New Roman" w:cs="Times New Roman"/>
          <w:sz w:val="26"/>
          <w:szCs w:val="26"/>
        </w:rPr>
        <w:t>Remove everything on or above the site surface, including rubbish, scrap, grass, vegetable matter and organic debris, scrub, trees, timber, stumps, boulders and rubble. Remove grassed soil to a depth just sufficient to include the root zone.</w:t>
      </w:r>
    </w:p>
    <w:p w:rsidR="000500D3" w:rsidRDefault="00E05488" w:rsidP="000500D3">
      <w:pPr>
        <w:jc w:val="both"/>
        <w:rPr>
          <w:rFonts w:ascii="Times New Roman" w:hAnsi="Times New Roman" w:cs="Times New Roman"/>
          <w:sz w:val="26"/>
          <w:szCs w:val="26"/>
        </w:rPr>
      </w:pPr>
      <w:r w:rsidRPr="000500D3">
        <w:rPr>
          <w:rFonts w:ascii="Times New Roman" w:hAnsi="Times New Roman" w:cs="Times New Roman"/>
          <w:sz w:val="26"/>
          <w:szCs w:val="26"/>
        </w:rPr>
        <w:t xml:space="preserve">Mulch all demolished above ground vegetation and reduce to pieces not larger than 75 x 50 x 15 mm and stockpile for reuse or remove from site. </w:t>
      </w:r>
    </w:p>
    <w:p w:rsidR="00E05488" w:rsidRPr="000500D3" w:rsidRDefault="00E05488" w:rsidP="000500D3">
      <w:pPr>
        <w:jc w:val="both"/>
        <w:rPr>
          <w:rFonts w:ascii="Times New Roman" w:hAnsi="Times New Roman" w:cs="Times New Roman"/>
          <w:sz w:val="26"/>
          <w:szCs w:val="26"/>
        </w:rPr>
      </w:pPr>
      <w:r w:rsidRPr="000500D3">
        <w:rPr>
          <w:rFonts w:ascii="Times New Roman" w:hAnsi="Times New Roman" w:cs="Times New Roman"/>
          <w:sz w:val="26"/>
          <w:szCs w:val="26"/>
        </w:rPr>
        <w:t>Grub out or grind stumps and roots over 75 mm diameter to a minimum depth of 500 mm below subgrade under construction, buildings, embankments and paving, and 300 mm below the finished surface in unpaved areas. Backfill holes remaining after grubbing out or grinding with sand material to prevent ponding of water. Compact the fill material to the relative density of the existing adjacent ground material.</w:t>
      </w:r>
    </w:p>
    <w:p w:rsidR="00E05488" w:rsidRPr="000500D3" w:rsidRDefault="00E05488" w:rsidP="000500D3">
      <w:pPr>
        <w:jc w:val="both"/>
        <w:rPr>
          <w:rFonts w:ascii="Times New Roman" w:hAnsi="Times New Roman" w:cs="Times New Roman"/>
          <w:sz w:val="26"/>
          <w:szCs w:val="26"/>
        </w:rPr>
      </w:pPr>
      <w:r w:rsidRPr="000500D3">
        <w:rPr>
          <w:rFonts w:ascii="Times New Roman" w:hAnsi="Times New Roman" w:cs="Times New Roman"/>
          <w:sz w:val="26"/>
          <w:szCs w:val="26"/>
        </w:rPr>
        <w:t>Extent: Areas of cut or fill and areas occupied by structures, pavement and embankments.</w:t>
      </w:r>
    </w:p>
    <w:p w:rsidR="00E05488" w:rsidRPr="000500D3" w:rsidRDefault="00E05488" w:rsidP="000500D3">
      <w:pPr>
        <w:jc w:val="both"/>
        <w:rPr>
          <w:rFonts w:ascii="Times New Roman" w:hAnsi="Times New Roman" w:cs="Times New Roman"/>
          <w:sz w:val="26"/>
          <w:szCs w:val="26"/>
        </w:rPr>
      </w:pPr>
      <w:r w:rsidRPr="000500D3">
        <w:rPr>
          <w:rFonts w:ascii="Times New Roman" w:hAnsi="Times New Roman" w:cs="Times New Roman"/>
          <w:sz w:val="26"/>
          <w:szCs w:val="26"/>
        </w:rPr>
        <w:t>Maximum depth: 200 mm</w:t>
      </w:r>
    </w:p>
    <w:p w:rsidR="00E05488" w:rsidRPr="000500D3" w:rsidRDefault="00E05488" w:rsidP="000500D3">
      <w:pPr>
        <w:jc w:val="both"/>
        <w:rPr>
          <w:rFonts w:ascii="Times New Roman" w:hAnsi="Times New Roman" w:cs="Times New Roman"/>
          <w:sz w:val="26"/>
          <w:szCs w:val="26"/>
        </w:rPr>
      </w:pPr>
      <w:r w:rsidRPr="000500D3">
        <w:rPr>
          <w:rFonts w:ascii="Times New Roman" w:hAnsi="Times New Roman" w:cs="Times New Roman"/>
          <w:sz w:val="26"/>
          <w:szCs w:val="26"/>
        </w:rPr>
        <w:t xml:space="preserve">Stockpile site topsoil required for re-use and imported topsoil where necessary. Establish stockpiles to a maximum height of 1.5 m. </w:t>
      </w:r>
      <w:proofErr w:type="gramStart"/>
      <w:r w:rsidRPr="000500D3">
        <w:rPr>
          <w:rFonts w:ascii="Times New Roman" w:hAnsi="Times New Roman" w:cs="Times New Roman"/>
          <w:sz w:val="26"/>
          <w:szCs w:val="26"/>
        </w:rPr>
        <w:t>Protect  stockpiles</w:t>
      </w:r>
      <w:proofErr w:type="gramEnd"/>
      <w:r w:rsidRPr="000500D3">
        <w:rPr>
          <w:rFonts w:ascii="Times New Roman" w:hAnsi="Times New Roman" w:cs="Times New Roman"/>
          <w:sz w:val="26"/>
          <w:szCs w:val="26"/>
        </w:rPr>
        <w:t xml:space="preserve"> from contamination by other excavated  material, weeds and building debris. </w:t>
      </w:r>
    </w:p>
    <w:p w:rsidR="00E05488" w:rsidRPr="000500D3" w:rsidRDefault="00E05488" w:rsidP="000500D3">
      <w:pPr>
        <w:jc w:val="both"/>
        <w:rPr>
          <w:rFonts w:ascii="Times New Roman" w:hAnsi="Times New Roman" w:cs="Times New Roman"/>
          <w:sz w:val="26"/>
          <w:szCs w:val="26"/>
        </w:rPr>
      </w:pPr>
      <w:r w:rsidRPr="000500D3">
        <w:rPr>
          <w:rFonts w:ascii="Times New Roman" w:hAnsi="Times New Roman" w:cs="Times New Roman"/>
          <w:sz w:val="26"/>
          <w:szCs w:val="26"/>
        </w:rPr>
        <w:t>Take possession of surplus material and remove it from the site. Remove cleared, grubbed and ground material from the site. Dispose of this material legally.</w:t>
      </w:r>
    </w:p>
    <w:p w:rsidR="00E05488" w:rsidRPr="000500D3" w:rsidRDefault="00E05488" w:rsidP="000500D3">
      <w:pPr>
        <w:jc w:val="both"/>
        <w:rPr>
          <w:rFonts w:ascii="Times New Roman" w:hAnsi="Times New Roman" w:cs="Times New Roman"/>
          <w:b/>
          <w:sz w:val="26"/>
          <w:szCs w:val="26"/>
        </w:rPr>
      </w:pPr>
    </w:p>
    <w:p w:rsidR="00E05488" w:rsidRPr="000500D3" w:rsidRDefault="00640B28" w:rsidP="000500D3">
      <w:pPr>
        <w:jc w:val="both"/>
        <w:rPr>
          <w:rFonts w:ascii="Times New Roman" w:hAnsi="Times New Roman" w:cs="Times New Roman"/>
          <w:b/>
          <w:sz w:val="26"/>
          <w:szCs w:val="26"/>
        </w:rPr>
      </w:pPr>
      <w:r w:rsidRPr="000500D3">
        <w:rPr>
          <w:rFonts w:ascii="Times New Roman" w:hAnsi="Times New Roman" w:cs="Times New Roman"/>
          <w:b/>
          <w:sz w:val="26"/>
          <w:szCs w:val="26"/>
        </w:rPr>
        <w:lastRenderedPageBreak/>
        <w:t>Excavation</w:t>
      </w:r>
    </w:p>
    <w:p w:rsidR="006C7C64" w:rsidRPr="000500D3" w:rsidRDefault="006C7C64" w:rsidP="000500D3">
      <w:pPr>
        <w:jc w:val="both"/>
        <w:rPr>
          <w:rFonts w:ascii="Times New Roman" w:hAnsi="Times New Roman" w:cs="Times New Roman"/>
          <w:sz w:val="26"/>
          <w:szCs w:val="26"/>
        </w:rPr>
      </w:pPr>
      <w:r w:rsidRPr="000500D3">
        <w:rPr>
          <w:rFonts w:ascii="Times New Roman" w:hAnsi="Times New Roman" w:cs="Times New Roman"/>
          <w:sz w:val="26"/>
          <w:szCs w:val="26"/>
        </w:rPr>
        <w:t xml:space="preserve">Site surface: Excavate the site to give correct levels and profiles required for construction, site </w:t>
      </w:r>
      <w:proofErr w:type="gramStart"/>
      <w:r w:rsidRPr="000500D3">
        <w:rPr>
          <w:rFonts w:ascii="Times New Roman" w:hAnsi="Times New Roman" w:cs="Times New Roman"/>
          <w:sz w:val="26"/>
          <w:szCs w:val="26"/>
        </w:rPr>
        <w:t>services,  paving</w:t>
      </w:r>
      <w:proofErr w:type="gramEnd"/>
      <w:r w:rsidRPr="000500D3">
        <w:rPr>
          <w:rFonts w:ascii="Times New Roman" w:hAnsi="Times New Roman" w:cs="Times New Roman"/>
          <w:sz w:val="26"/>
          <w:szCs w:val="26"/>
        </w:rPr>
        <w:t xml:space="preserve">, and landscaping. Allow for compaction </w:t>
      </w:r>
      <w:proofErr w:type="gramStart"/>
      <w:r w:rsidRPr="000500D3">
        <w:rPr>
          <w:rFonts w:ascii="Times New Roman" w:hAnsi="Times New Roman" w:cs="Times New Roman"/>
          <w:sz w:val="26"/>
          <w:szCs w:val="26"/>
        </w:rPr>
        <w:t>or  settlement</w:t>
      </w:r>
      <w:proofErr w:type="gramEnd"/>
      <w:r w:rsidRPr="000500D3">
        <w:rPr>
          <w:rFonts w:ascii="Times New Roman" w:hAnsi="Times New Roman" w:cs="Times New Roman"/>
          <w:sz w:val="26"/>
          <w:szCs w:val="26"/>
        </w:rPr>
        <w:t xml:space="preserve"> or heaving. </w:t>
      </w:r>
    </w:p>
    <w:p w:rsidR="006C7C64" w:rsidRPr="000500D3" w:rsidRDefault="006C7C64" w:rsidP="000500D3">
      <w:pPr>
        <w:jc w:val="both"/>
        <w:rPr>
          <w:rFonts w:ascii="Times New Roman" w:hAnsi="Times New Roman" w:cs="Times New Roman"/>
          <w:sz w:val="26"/>
          <w:szCs w:val="26"/>
        </w:rPr>
      </w:pPr>
      <w:r w:rsidRPr="000500D3">
        <w:rPr>
          <w:rFonts w:ascii="Times New Roman" w:hAnsi="Times New Roman" w:cs="Times New Roman"/>
          <w:sz w:val="26"/>
          <w:szCs w:val="26"/>
        </w:rPr>
        <w:t xml:space="preserve">Excavate for footings to the required sizes and depths. </w:t>
      </w:r>
      <w:r w:rsidR="007B15BA" w:rsidRPr="000500D3">
        <w:rPr>
          <w:rFonts w:ascii="Times New Roman" w:hAnsi="Times New Roman" w:cs="Times New Roman"/>
          <w:sz w:val="26"/>
          <w:szCs w:val="26"/>
        </w:rPr>
        <w:t xml:space="preserve"> </w:t>
      </w:r>
      <w:r w:rsidRPr="000500D3">
        <w:rPr>
          <w:rFonts w:ascii="Times New Roman" w:hAnsi="Times New Roman" w:cs="Times New Roman"/>
          <w:sz w:val="26"/>
          <w:szCs w:val="26"/>
        </w:rPr>
        <w:t xml:space="preserve">Provide a clear space under timber or steel bearers Minimum clearance 400 mm. </w:t>
      </w:r>
    </w:p>
    <w:p w:rsidR="007B15BA" w:rsidRPr="000500D3" w:rsidRDefault="006C7C64" w:rsidP="000500D3">
      <w:pPr>
        <w:jc w:val="both"/>
        <w:rPr>
          <w:rFonts w:ascii="Times New Roman" w:hAnsi="Times New Roman" w:cs="Times New Roman"/>
          <w:sz w:val="26"/>
          <w:szCs w:val="26"/>
        </w:rPr>
      </w:pPr>
      <w:r w:rsidRPr="000500D3">
        <w:rPr>
          <w:rFonts w:ascii="Times New Roman" w:hAnsi="Times New Roman" w:cs="Times New Roman"/>
          <w:sz w:val="26"/>
          <w:szCs w:val="26"/>
        </w:rPr>
        <w:t xml:space="preserve">Before commencing excavation, locate and mark existing underground services in the areas which will be affected by the ground works operations including clearing, excavating and trenching. </w:t>
      </w:r>
      <w:r w:rsidR="007B15BA" w:rsidRPr="000500D3">
        <w:rPr>
          <w:rFonts w:ascii="Times New Roman" w:hAnsi="Times New Roman" w:cs="Times New Roman"/>
          <w:sz w:val="26"/>
          <w:szCs w:val="26"/>
        </w:rPr>
        <w:t>Contact DIAL BEFORE YOU DIG to identify location of underground utility services pipes and cables. After excavation, confirm that the foundation conditions meet the design bearing capacity.</w:t>
      </w:r>
    </w:p>
    <w:p w:rsidR="006C7C64" w:rsidRPr="000500D3" w:rsidRDefault="00640B28" w:rsidP="000500D3">
      <w:pPr>
        <w:jc w:val="both"/>
        <w:rPr>
          <w:rFonts w:ascii="Times New Roman" w:hAnsi="Times New Roman" w:cs="Times New Roman"/>
          <w:b/>
          <w:bCs/>
          <w:sz w:val="26"/>
          <w:szCs w:val="26"/>
        </w:rPr>
      </w:pPr>
      <w:r w:rsidRPr="000500D3">
        <w:rPr>
          <w:rFonts w:ascii="Times New Roman" w:hAnsi="Times New Roman" w:cs="Times New Roman"/>
          <w:b/>
          <w:bCs/>
          <w:sz w:val="26"/>
          <w:szCs w:val="26"/>
        </w:rPr>
        <w:t>Surface Preparation</w:t>
      </w:r>
    </w:p>
    <w:p w:rsidR="006C7C64" w:rsidRPr="000500D3" w:rsidRDefault="007B15BA" w:rsidP="000500D3">
      <w:pPr>
        <w:jc w:val="both"/>
        <w:rPr>
          <w:rFonts w:ascii="Times New Roman" w:hAnsi="Times New Roman" w:cs="Times New Roman"/>
          <w:sz w:val="26"/>
          <w:szCs w:val="26"/>
        </w:rPr>
      </w:pPr>
      <w:r w:rsidRPr="000500D3">
        <w:rPr>
          <w:rFonts w:ascii="Times New Roman" w:hAnsi="Times New Roman" w:cs="Times New Roman"/>
          <w:sz w:val="26"/>
          <w:szCs w:val="26"/>
        </w:rPr>
        <w:t>Stripping: Prepare the ground surface before placing fill (including topsoil fill) ground slabs or load bearing elements: To AS 3798 clause 6.1.5. Remove loose material, debris, organic matter and materials which will inhibit or prevent satisfactory placement of fill layers and compact the ground to achieve the required density.</w:t>
      </w:r>
    </w:p>
    <w:p w:rsidR="007B15BA" w:rsidRPr="000500D3" w:rsidRDefault="00640B28" w:rsidP="000500D3">
      <w:pPr>
        <w:jc w:val="both"/>
        <w:rPr>
          <w:rFonts w:ascii="Times New Roman" w:hAnsi="Times New Roman" w:cs="Times New Roman"/>
          <w:b/>
          <w:bCs/>
          <w:sz w:val="26"/>
          <w:szCs w:val="26"/>
        </w:rPr>
      </w:pPr>
      <w:r w:rsidRPr="000500D3">
        <w:rPr>
          <w:rFonts w:ascii="Times New Roman" w:hAnsi="Times New Roman" w:cs="Times New Roman"/>
          <w:b/>
          <w:bCs/>
          <w:sz w:val="26"/>
          <w:szCs w:val="26"/>
        </w:rPr>
        <w:t>Piling</w:t>
      </w:r>
    </w:p>
    <w:p w:rsidR="007B15BA" w:rsidRPr="000500D3" w:rsidRDefault="007B15BA" w:rsidP="000500D3">
      <w:pPr>
        <w:jc w:val="both"/>
        <w:rPr>
          <w:rFonts w:ascii="Times New Roman" w:hAnsi="Times New Roman" w:cs="Times New Roman"/>
          <w:sz w:val="26"/>
          <w:szCs w:val="26"/>
        </w:rPr>
      </w:pPr>
      <w:r w:rsidRPr="000500D3">
        <w:rPr>
          <w:rFonts w:ascii="Times New Roman" w:hAnsi="Times New Roman" w:cs="Times New Roman"/>
          <w:sz w:val="26"/>
          <w:szCs w:val="26"/>
        </w:rPr>
        <w:t>After excavating bored piers, remove loose material and water from the base and confirm the bearing capacity. Do not allow loose material to fall down the hole before or during concreting; provide a liner if necessary.</w:t>
      </w:r>
    </w:p>
    <w:p w:rsidR="007B15BA" w:rsidRPr="000500D3" w:rsidRDefault="00640B28" w:rsidP="000500D3">
      <w:pPr>
        <w:jc w:val="both"/>
        <w:rPr>
          <w:rFonts w:ascii="Times New Roman" w:hAnsi="Times New Roman" w:cs="Times New Roman"/>
          <w:b/>
          <w:bCs/>
          <w:sz w:val="26"/>
          <w:szCs w:val="26"/>
        </w:rPr>
      </w:pPr>
      <w:r w:rsidRPr="000500D3">
        <w:rPr>
          <w:rFonts w:ascii="Times New Roman" w:hAnsi="Times New Roman" w:cs="Times New Roman"/>
          <w:b/>
          <w:bCs/>
          <w:sz w:val="26"/>
          <w:szCs w:val="26"/>
        </w:rPr>
        <w:t>Service Trenches</w:t>
      </w:r>
    </w:p>
    <w:p w:rsidR="00E05488" w:rsidRPr="000500D3" w:rsidRDefault="007B15BA" w:rsidP="000500D3">
      <w:pPr>
        <w:jc w:val="both"/>
        <w:rPr>
          <w:rFonts w:ascii="Times New Roman" w:hAnsi="Times New Roman" w:cs="Times New Roman"/>
          <w:sz w:val="26"/>
          <w:szCs w:val="26"/>
        </w:rPr>
      </w:pPr>
      <w:r w:rsidRPr="000500D3">
        <w:rPr>
          <w:rFonts w:ascii="Times New Roman" w:hAnsi="Times New Roman" w:cs="Times New Roman"/>
          <w:sz w:val="26"/>
          <w:szCs w:val="26"/>
        </w:rPr>
        <w:t>If practicable, make trenches straight between access chambers, inspection points and junctions, with stable sides as near to vertical as possible and uniform grades.</w:t>
      </w:r>
    </w:p>
    <w:p w:rsidR="000500D3" w:rsidRDefault="000500D3" w:rsidP="000500D3">
      <w:pPr>
        <w:jc w:val="both"/>
        <w:rPr>
          <w:rFonts w:ascii="Times New Roman" w:hAnsi="Times New Roman" w:cs="Times New Roman"/>
          <w:b/>
          <w:bCs/>
          <w:sz w:val="26"/>
          <w:szCs w:val="26"/>
        </w:rPr>
      </w:pPr>
    </w:p>
    <w:p w:rsidR="000500D3" w:rsidRDefault="000500D3" w:rsidP="000500D3">
      <w:pPr>
        <w:jc w:val="both"/>
        <w:rPr>
          <w:rFonts w:ascii="Times New Roman" w:hAnsi="Times New Roman" w:cs="Times New Roman"/>
          <w:b/>
          <w:bCs/>
          <w:sz w:val="26"/>
          <w:szCs w:val="26"/>
        </w:rPr>
      </w:pPr>
    </w:p>
    <w:p w:rsidR="000500D3" w:rsidRDefault="000500D3" w:rsidP="000500D3">
      <w:pPr>
        <w:jc w:val="both"/>
        <w:rPr>
          <w:rFonts w:ascii="Times New Roman" w:hAnsi="Times New Roman" w:cs="Times New Roman"/>
          <w:b/>
          <w:bCs/>
          <w:sz w:val="26"/>
          <w:szCs w:val="26"/>
        </w:rPr>
      </w:pPr>
    </w:p>
    <w:p w:rsidR="000500D3" w:rsidRDefault="000500D3" w:rsidP="000500D3">
      <w:pPr>
        <w:jc w:val="both"/>
        <w:rPr>
          <w:rFonts w:ascii="Times New Roman" w:hAnsi="Times New Roman" w:cs="Times New Roman"/>
          <w:b/>
          <w:bCs/>
          <w:sz w:val="26"/>
          <w:szCs w:val="26"/>
        </w:rPr>
      </w:pPr>
    </w:p>
    <w:p w:rsidR="000500D3" w:rsidRDefault="000500D3" w:rsidP="000500D3">
      <w:pPr>
        <w:jc w:val="both"/>
        <w:rPr>
          <w:rFonts w:ascii="Times New Roman" w:hAnsi="Times New Roman" w:cs="Times New Roman"/>
          <w:b/>
          <w:bCs/>
          <w:sz w:val="26"/>
          <w:szCs w:val="26"/>
        </w:rPr>
      </w:pPr>
    </w:p>
    <w:p w:rsidR="000500D3" w:rsidRDefault="000500D3" w:rsidP="000500D3">
      <w:pPr>
        <w:jc w:val="both"/>
        <w:rPr>
          <w:rFonts w:ascii="Times New Roman" w:hAnsi="Times New Roman" w:cs="Times New Roman"/>
          <w:b/>
          <w:bCs/>
          <w:sz w:val="26"/>
          <w:szCs w:val="26"/>
        </w:rPr>
      </w:pPr>
    </w:p>
    <w:p w:rsidR="007B15BA" w:rsidRPr="000500D3" w:rsidRDefault="007B15BA" w:rsidP="000500D3">
      <w:pPr>
        <w:jc w:val="both"/>
        <w:rPr>
          <w:rFonts w:ascii="Times New Roman" w:hAnsi="Times New Roman" w:cs="Times New Roman"/>
          <w:b/>
          <w:bCs/>
          <w:sz w:val="26"/>
          <w:szCs w:val="26"/>
        </w:rPr>
      </w:pPr>
      <w:r w:rsidRPr="000500D3">
        <w:rPr>
          <w:rFonts w:ascii="Times New Roman" w:hAnsi="Times New Roman" w:cs="Times New Roman"/>
          <w:b/>
          <w:bCs/>
          <w:sz w:val="26"/>
          <w:szCs w:val="26"/>
        </w:rPr>
        <w:lastRenderedPageBreak/>
        <w:t>CONCRETE CONSTRUCTION</w:t>
      </w:r>
    </w:p>
    <w:p w:rsidR="005224FB" w:rsidRPr="000500D3" w:rsidRDefault="005224FB" w:rsidP="000500D3">
      <w:pPr>
        <w:jc w:val="both"/>
        <w:rPr>
          <w:rFonts w:ascii="Times New Roman" w:hAnsi="Times New Roman" w:cs="Times New Roman"/>
          <w:b/>
          <w:bCs/>
          <w:sz w:val="26"/>
          <w:szCs w:val="26"/>
        </w:rPr>
      </w:pPr>
      <w:r w:rsidRPr="000500D3">
        <w:rPr>
          <w:rFonts w:ascii="Times New Roman" w:hAnsi="Times New Roman" w:cs="Times New Roman"/>
          <w:noProof/>
        </w:rPr>
        <w:drawing>
          <wp:inline distT="0" distB="0" distL="0" distR="0" wp14:anchorId="23ECAD6A" wp14:editId="3A729ADA">
            <wp:extent cx="1160780" cy="1170305"/>
            <wp:effectExtent l="0" t="0" r="1270" b="0"/>
            <wp:docPr id="19"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40.jpeg"/>
                    <pic:cNvPicPr>
                      <a:picLocks noChangeAspect="1"/>
                    </pic:cNvPicPr>
                  </pic:nvPicPr>
                  <pic:blipFill>
                    <a:blip r:embed="rId7" cstate="print"/>
                    <a:stretch>
                      <a:fillRect/>
                    </a:stretch>
                  </pic:blipFill>
                  <pic:spPr>
                    <a:xfrm>
                      <a:off x="0" y="0"/>
                      <a:ext cx="1160780" cy="1170305"/>
                    </a:xfrm>
                    <a:prstGeom prst="rect">
                      <a:avLst/>
                    </a:prstGeom>
                  </pic:spPr>
                </pic:pic>
              </a:graphicData>
            </a:graphic>
          </wp:inline>
        </w:drawing>
      </w:r>
    </w:p>
    <w:p w:rsidR="007B15BA" w:rsidRPr="000500D3" w:rsidRDefault="00640B28" w:rsidP="000500D3">
      <w:pPr>
        <w:jc w:val="both"/>
        <w:rPr>
          <w:rFonts w:ascii="Times New Roman" w:hAnsi="Times New Roman" w:cs="Times New Roman"/>
          <w:b/>
          <w:bCs/>
          <w:sz w:val="26"/>
          <w:szCs w:val="26"/>
        </w:rPr>
      </w:pPr>
      <w:r w:rsidRPr="000500D3">
        <w:rPr>
          <w:rFonts w:ascii="Times New Roman" w:hAnsi="Times New Roman" w:cs="Times New Roman"/>
          <w:b/>
          <w:bCs/>
          <w:sz w:val="26"/>
          <w:szCs w:val="26"/>
        </w:rPr>
        <w:t>Surface Preparation</w:t>
      </w:r>
    </w:p>
    <w:p w:rsidR="00640B28" w:rsidRPr="000500D3" w:rsidRDefault="00640B28" w:rsidP="000500D3">
      <w:pPr>
        <w:jc w:val="both"/>
        <w:rPr>
          <w:rFonts w:ascii="Times New Roman" w:hAnsi="Times New Roman" w:cs="Times New Roman"/>
          <w:sz w:val="26"/>
          <w:szCs w:val="26"/>
        </w:rPr>
      </w:pPr>
      <w:r w:rsidRPr="000500D3">
        <w:rPr>
          <w:rFonts w:ascii="Times New Roman" w:hAnsi="Times New Roman" w:cs="Times New Roman"/>
          <w:sz w:val="26"/>
          <w:szCs w:val="26"/>
        </w:rPr>
        <w:t>Any foreign materials such as oils, grease, waxes, form release agents, curing compounds, efflorescence, sealers, salts, laitance, or other contaminants must be effectively removed. Abrasive blasting should be used to prepare the surfaces. All debris shall be removed following the cleaning and disposed of in an appropriate waste facility. Acid etching may only be used for horizontal surfaces only.</w:t>
      </w:r>
    </w:p>
    <w:p w:rsidR="00640B28" w:rsidRPr="000500D3" w:rsidRDefault="00640B28" w:rsidP="000500D3">
      <w:pPr>
        <w:jc w:val="both"/>
        <w:rPr>
          <w:rFonts w:ascii="Times New Roman" w:hAnsi="Times New Roman" w:cs="Times New Roman"/>
          <w:b/>
          <w:bCs/>
          <w:sz w:val="26"/>
          <w:szCs w:val="26"/>
        </w:rPr>
      </w:pPr>
      <w:r w:rsidRPr="000500D3">
        <w:rPr>
          <w:rFonts w:ascii="Times New Roman" w:hAnsi="Times New Roman" w:cs="Times New Roman"/>
          <w:b/>
          <w:bCs/>
          <w:sz w:val="26"/>
          <w:szCs w:val="26"/>
        </w:rPr>
        <w:t xml:space="preserve">Ground Slab </w:t>
      </w:r>
      <w:proofErr w:type="spellStart"/>
      <w:r w:rsidRPr="000500D3">
        <w:rPr>
          <w:rFonts w:ascii="Times New Roman" w:hAnsi="Times New Roman" w:cs="Times New Roman"/>
          <w:b/>
          <w:bCs/>
          <w:sz w:val="26"/>
          <w:szCs w:val="26"/>
        </w:rPr>
        <w:t>Vapour</w:t>
      </w:r>
      <w:proofErr w:type="spellEnd"/>
      <w:r w:rsidRPr="000500D3">
        <w:rPr>
          <w:rFonts w:ascii="Times New Roman" w:hAnsi="Times New Roman" w:cs="Times New Roman"/>
          <w:b/>
          <w:bCs/>
          <w:sz w:val="26"/>
          <w:szCs w:val="26"/>
        </w:rPr>
        <w:t xml:space="preserve"> Barrier</w:t>
      </w:r>
    </w:p>
    <w:p w:rsidR="00640B28" w:rsidRPr="000500D3" w:rsidRDefault="00640B28" w:rsidP="000500D3">
      <w:pPr>
        <w:jc w:val="both"/>
        <w:rPr>
          <w:rFonts w:ascii="Times New Roman" w:hAnsi="Times New Roman" w:cs="Times New Roman"/>
          <w:sz w:val="26"/>
          <w:szCs w:val="26"/>
        </w:rPr>
      </w:pPr>
      <w:r w:rsidRPr="000500D3">
        <w:rPr>
          <w:rFonts w:ascii="Times New Roman" w:hAnsi="Times New Roman" w:cs="Times New Roman"/>
          <w:sz w:val="26"/>
          <w:szCs w:val="26"/>
        </w:rPr>
        <w:t xml:space="preserve">Provide a </w:t>
      </w:r>
      <w:proofErr w:type="spellStart"/>
      <w:r w:rsidRPr="000500D3">
        <w:rPr>
          <w:rFonts w:ascii="Times New Roman" w:hAnsi="Times New Roman" w:cs="Times New Roman"/>
          <w:sz w:val="26"/>
          <w:szCs w:val="26"/>
        </w:rPr>
        <w:t>vapour</w:t>
      </w:r>
      <w:proofErr w:type="spellEnd"/>
      <w:r w:rsidRPr="000500D3">
        <w:rPr>
          <w:rFonts w:ascii="Times New Roman" w:hAnsi="Times New Roman" w:cs="Times New Roman"/>
          <w:sz w:val="26"/>
          <w:szCs w:val="26"/>
        </w:rPr>
        <w:t xml:space="preserve"> barrier under slabs on ground including integral ground beams and footings. </w:t>
      </w:r>
      <w:proofErr w:type="spellStart"/>
      <w:r w:rsidRPr="000500D3">
        <w:rPr>
          <w:rFonts w:ascii="Times New Roman" w:hAnsi="Times New Roman" w:cs="Times New Roman"/>
          <w:sz w:val="26"/>
          <w:szCs w:val="26"/>
        </w:rPr>
        <w:t>Vapour</w:t>
      </w:r>
      <w:proofErr w:type="spellEnd"/>
      <w:r w:rsidRPr="000500D3">
        <w:rPr>
          <w:rFonts w:ascii="Times New Roman" w:hAnsi="Times New Roman" w:cs="Times New Roman"/>
          <w:sz w:val="26"/>
          <w:szCs w:val="26"/>
        </w:rPr>
        <w:t xml:space="preserve"> barriers and </w:t>
      </w:r>
      <w:proofErr w:type="gramStart"/>
      <w:r w:rsidRPr="000500D3">
        <w:rPr>
          <w:rFonts w:ascii="Times New Roman" w:hAnsi="Times New Roman" w:cs="Times New Roman"/>
          <w:sz w:val="26"/>
          <w:szCs w:val="26"/>
        </w:rPr>
        <w:t>damp proof</w:t>
      </w:r>
      <w:proofErr w:type="gramEnd"/>
      <w:r w:rsidRPr="000500D3">
        <w:rPr>
          <w:rFonts w:ascii="Times New Roman" w:hAnsi="Times New Roman" w:cs="Times New Roman"/>
          <w:sz w:val="26"/>
          <w:szCs w:val="26"/>
        </w:rPr>
        <w:t xml:space="preserve"> membranes: To AS 2870 clause 5.3.3.</w:t>
      </w:r>
    </w:p>
    <w:p w:rsidR="00640B28" w:rsidRPr="000500D3" w:rsidRDefault="00640B28" w:rsidP="000500D3">
      <w:pPr>
        <w:jc w:val="both"/>
        <w:rPr>
          <w:rFonts w:ascii="Times New Roman" w:hAnsi="Times New Roman" w:cs="Times New Roman"/>
          <w:b/>
          <w:bCs/>
          <w:sz w:val="26"/>
          <w:szCs w:val="26"/>
        </w:rPr>
      </w:pPr>
      <w:r w:rsidRPr="000500D3">
        <w:rPr>
          <w:rFonts w:ascii="Times New Roman" w:hAnsi="Times New Roman" w:cs="Times New Roman"/>
          <w:b/>
          <w:bCs/>
          <w:sz w:val="26"/>
          <w:szCs w:val="26"/>
        </w:rPr>
        <w:t xml:space="preserve">Reinforcement </w:t>
      </w:r>
    </w:p>
    <w:p w:rsidR="00640B28" w:rsidRPr="000500D3" w:rsidRDefault="00640B28" w:rsidP="000500D3">
      <w:pPr>
        <w:jc w:val="both"/>
        <w:rPr>
          <w:rFonts w:ascii="Times New Roman" w:hAnsi="Times New Roman" w:cs="Times New Roman"/>
          <w:sz w:val="26"/>
          <w:szCs w:val="26"/>
        </w:rPr>
      </w:pPr>
      <w:r w:rsidRPr="000500D3">
        <w:rPr>
          <w:rFonts w:ascii="Times New Roman" w:hAnsi="Times New Roman" w:cs="Times New Roman"/>
          <w:sz w:val="26"/>
          <w:szCs w:val="26"/>
        </w:rPr>
        <w:t>Provide reinforcement, including tie wires, plastic support chairs, spacers and accessories. Identification: Supply reinforcement which is readily identifiable as to grade and origin.</w:t>
      </w:r>
    </w:p>
    <w:p w:rsidR="00640B28" w:rsidRPr="000500D3" w:rsidRDefault="00640B28" w:rsidP="000500D3">
      <w:pPr>
        <w:jc w:val="both"/>
        <w:rPr>
          <w:rFonts w:ascii="Times New Roman" w:hAnsi="Times New Roman" w:cs="Times New Roman"/>
          <w:b/>
          <w:bCs/>
          <w:sz w:val="26"/>
          <w:szCs w:val="26"/>
        </w:rPr>
      </w:pPr>
      <w:r w:rsidRPr="000500D3">
        <w:rPr>
          <w:rFonts w:ascii="Times New Roman" w:hAnsi="Times New Roman" w:cs="Times New Roman"/>
          <w:b/>
          <w:bCs/>
          <w:sz w:val="26"/>
          <w:szCs w:val="26"/>
        </w:rPr>
        <w:t>Concrete</w:t>
      </w:r>
    </w:p>
    <w:p w:rsidR="00640B28" w:rsidRPr="000500D3" w:rsidRDefault="00BA1733" w:rsidP="000500D3">
      <w:pPr>
        <w:jc w:val="both"/>
        <w:rPr>
          <w:rFonts w:ascii="Times New Roman" w:hAnsi="Times New Roman" w:cs="Times New Roman"/>
          <w:sz w:val="26"/>
          <w:szCs w:val="26"/>
        </w:rPr>
      </w:pPr>
      <w:r w:rsidRPr="000500D3">
        <w:rPr>
          <w:rFonts w:ascii="Times New Roman" w:hAnsi="Times New Roman" w:cs="Times New Roman"/>
          <w:sz w:val="26"/>
          <w:szCs w:val="26"/>
        </w:rPr>
        <w:t>Standard: To AS 1379, by the batch production process. Typical maximum/minimum slump: 95-80 mm. Other concrete slump may be required as shown on the drawings or in the PROJECT SPECIFIC REQUIREMENTS section of Request for Tender document. Concrete Grade Footings - N25. Exposed slabs on ground - N32. Internal slabs on ground - N25. Columns &amp; suspended slabs - N40. Other concrete grades may be required as shown on the drawings or in the PROJECT SPECIFIC REQUIREMENTS section of Request for Tender document.</w:t>
      </w:r>
    </w:p>
    <w:p w:rsidR="00BA1733" w:rsidRPr="000500D3" w:rsidRDefault="00BA1733" w:rsidP="000500D3">
      <w:pPr>
        <w:jc w:val="both"/>
        <w:rPr>
          <w:rFonts w:ascii="Times New Roman" w:hAnsi="Times New Roman" w:cs="Times New Roman"/>
          <w:sz w:val="26"/>
          <w:szCs w:val="26"/>
        </w:rPr>
      </w:pPr>
      <w:r w:rsidRPr="000500D3">
        <w:rPr>
          <w:rFonts w:ascii="Times New Roman" w:hAnsi="Times New Roman" w:cs="Times New Roman"/>
          <w:sz w:val="26"/>
          <w:szCs w:val="26"/>
        </w:rPr>
        <w:t>Vibrate concrete to remove entrapped air. Vibrators: Do not allow vibrators to contact set concrete, reinforcement or items including pipes and conduits embedded in concrete. Do not use vibrators to move concrete along the formwork. Avoid causing segregation by over-vibration.</w:t>
      </w:r>
    </w:p>
    <w:p w:rsidR="00BA1733" w:rsidRPr="000500D3" w:rsidRDefault="00BA1733" w:rsidP="000500D3">
      <w:pPr>
        <w:jc w:val="both"/>
        <w:rPr>
          <w:rFonts w:ascii="Times New Roman" w:hAnsi="Times New Roman" w:cs="Times New Roman"/>
          <w:sz w:val="26"/>
          <w:szCs w:val="26"/>
        </w:rPr>
      </w:pPr>
      <w:r w:rsidRPr="000500D3">
        <w:rPr>
          <w:rFonts w:ascii="Times New Roman" w:hAnsi="Times New Roman" w:cs="Times New Roman"/>
          <w:b/>
          <w:bCs/>
          <w:sz w:val="26"/>
          <w:szCs w:val="26"/>
        </w:rPr>
        <w:lastRenderedPageBreak/>
        <w:t>Joints</w:t>
      </w:r>
      <w:r w:rsidRPr="000500D3">
        <w:rPr>
          <w:rFonts w:ascii="Times New Roman" w:hAnsi="Times New Roman" w:cs="Times New Roman"/>
          <w:sz w:val="26"/>
          <w:szCs w:val="26"/>
        </w:rPr>
        <w:t xml:space="preserve"> </w:t>
      </w:r>
    </w:p>
    <w:p w:rsidR="000500D3" w:rsidRDefault="00BA1733" w:rsidP="000500D3">
      <w:pPr>
        <w:jc w:val="both"/>
        <w:rPr>
          <w:rFonts w:ascii="Times New Roman" w:hAnsi="Times New Roman" w:cs="Times New Roman"/>
          <w:sz w:val="26"/>
          <w:szCs w:val="26"/>
        </w:rPr>
      </w:pPr>
      <w:r w:rsidRPr="000500D3">
        <w:rPr>
          <w:rFonts w:ascii="Times New Roman" w:hAnsi="Times New Roman" w:cs="Times New Roman"/>
          <w:sz w:val="26"/>
          <w:szCs w:val="26"/>
        </w:rPr>
        <w:t xml:space="preserve">Roughen and clean the hardened concrete joint surface, remove loose or soft material, free water, foreign matter and laitance. Dampen the surface before placing the fresh concrete and coat with a neat cement slurry. If concrete slabs are supported on masonry, provide proprietary pre-lubricated slip joints. Insert 12 mm thick </w:t>
      </w:r>
      <w:proofErr w:type="spellStart"/>
      <w:r w:rsidRPr="000500D3">
        <w:rPr>
          <w:rFonts w:ascii="Times New Roman" w:hAnsi="Times New Roman" w:cs="Times New Roman"/>
          <w:sz w:val="26"/>
          <w:szCs w:val="26"/>
        </w:rPr>
        <w:t>Abelflex</w:t>
      </w:r>
      <w:proofErr w:type="spellEnd"/>
      <w:r w:rsidRPr="000500D3">
        <w:rPr>
          <w:rFonts w:ascii="Times New Roman" w:hAnsi="Times New Roman" w:cs="Times New Roman"/>
          <w:sz w:val="26"/>
          <w:szCs w:val="26"/>
        </w:rPr>
        <w:t xml:space="preserve"> closed cell compressible filler strip in the joint. Detach the removable top strip and fill with: </w:t>
      </w:r>
      <w:proofErr w:type="spellStart"/>
      <w:r w:rsidRPr="000500D3">
        <w:rPr>
          <w:rFonts w:ascii="Times New Roman" w:hAnsi="Times New Roman" w:cs="Times New Roman"/>
          <w:sz w:val="26"/>
          <w:szCs w:val="26"/>
        </w:rPr>
        <w:t>Fosroc</w:t>
      </w:r>
      <w:proofErr w:type="spellEnd"/>
      <w:r w:rsidRPr="000500D3">
        <w:rPr>
          <w:rFonts w:ascii="Times New Roman" w:hAnsi="Times New Roman" w:cs="Times New Roman"/>
          <w:sz w:val="26"/>
          <w:szCs w:val="26"/>
        </w:rPr>
        <w:t xml:space="preserve"> </w:t>
      </w:r>
      <w:proofErr w:type="spellStart"/>
      <w:r w:rsidRPr="000500D3">
        <w:rPr>
          <w:rFonts w:ascii="Times New Roman" w:hAnsi="Times New Roman" w:cs="Times New Roman"/>
          <w:sz w:val="26"/>
          <w:szCs w:val="26"/>
        </w:rPr>
        <w:t>Thioflex</w:t>
      </w:r>
      <w:proofErr w:type="spellEnd"/>
      <w:r w:rsidRPr="000500D3">
        <w:rPr>
          <w:rFonts w:ascii="Times New Roman" w:hAnsi="Times New Roman" w:cs="Times New Roman"/>
          <w:sz w:val="26"/>
          <w:szCs w:val="26"/>
        </w:rPr>
        <w:t xml:space="preserve"> 600.</w:t>
      </w:r>
    </w:p>
    <w:p w:rsidR="005B17FF" w:rsidRPr="005B17FF" w:rsidRDefault="005B17FF" w:rsidP="000500D3">
      <w:pPr>
        <w:jc w:val="both"/>
        <w:rPr>
          <w:rFonts w:ascii="Times New Roman" w:hAnsi="Times New Roman" w:cs="Times New Roman"/>
          <w:sz w:val="26"/>
          <w:szCs w:val="26"/>
        </w:rPr>
      </w:pPr>
    </w:p>
    <w:p w:rsidR="00356581" w:rsidRPr="000500D3" w:rsidRDefault="00356581" w:rsidP="000500D3">
      <w:pPr>
        <w:jc w:val="both"/>
        <w:rPr>
          <w:rFonts w:ascii="Times New Roman" w:hAnsi="Times New Roman" w:cs="Times New Roman"/>
          <w:b/>
          <w:bCs/>
          <w:sz w:val="26"/>
          <w:szCs w:val="26"/>
        </w:rPr>
      </w:pPr>
      <w:r w:rsidRPr="000500D3">
        <w:rPr>
          <w:rFonts w:ascii="Times New Roman" w:hAnsi="Times New Roman" w:cs="Times New Roman"/>
          <w:b/>
          <w:bCs/>
          <w:sz w:val="26"/>
          <w:szCs w:val="26"/>
        </w:rPr>
        <w:t>TIMBER CONSTRUCTION</w:t>
      </w:r>
    </w:p>
    <w:p w:rsidR="005224FB" w:rsidRPr="000500D3" w:rsidRDefault="005224FB" w:rsidP="000500D3">
      <w:pPr>
        <w:jc w:val="both"/>
        <w:rPr>
          <w:rFonts w:ascii="Times New Roman" w:hAnsi="Times New Roman" w:cs="Times New Roman"/>
          <w:b/>
          <w:bCs/>
          <w:sz w:val="26"/>
          <w:szCs w:val="26"/>
        </w:rPr>
      </w:pPr>
      <w:r w:rsidRPr="000500D3">
        <w:rPr>
          <w:rFonts w:ascii="Times New Roman" w:hAnsi="Times New Roman" w:cs="Times New Roman"/>
          <w:noProof/>
        </w:rPr>
        <w:drawing>
          <wp:inline distT="0" distB="0" distL="0" distR="0" wp14:anchorId="5752834F" wp14:editId="5748AD51">
            <wp:extent cx="2014220" cy="1517650"/>
            <wp:effectExtent l="0" t="0" r="5080" b="6350"/>
            <wp:docPr id="2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41.png"/>
                    <pic:cNvPicPr>
                      <a:picLocks noChangeAspect="1"/>
                    </pic:cNvPicPr>
                  </pic:nvPicPr>
                  <pic:blipFill>
                    <a:blip r:embed="rId8" cstate="print"/>
                    <a:stretch>
                      <a:fillRect/>
                    </a:stretch>
                  </pic:blipFill>
                  <pic:spPr>
                    <a:xfrm>
                      <a:off x="0" y="0"/>
                      <a:ext cx="2014220" cy="1517650"/>
                    </a:xfrm>
                    <a:prstGeom prst="rect">
                      <a:avLst/>
                    </a:prstGeom>
                  </pic:spPr>
                </pic:pic>
              </a:graphicData>
            </a:graphic>
          </wp:inline>
        </w:drawing>
      </w:r>
    </w:p>
    <w:p w:rsidR="00356581" w:rsidRPr="000500D3" w:rsidRDefault="00356581" w:rsidP="000500D3">
      <w:pPr>
        <w:jc w:val="both"/>
        <w:rPr>
          <w:rFonts w:ascii="Times New Roman" w:hAnsi="Times New Roman" w:cs="Times New Roman"/>
          <w:b/>
          <w:bCs/>
          <w:sz w:val="26"/>
          <w:szCs w:val="26"/>
        </w:rPr>
      </w:pPr>
      <w:r w:rsidRPr="000500D3">
        <w:rPr>
          <w:rFonts w:ascii="Times New Roman" w:hAnsi="Times New Roman" w:cs="Times New Roman"/>
          <w:b/>
          <w:bCs/>
          <w:sz w:val="26"/>
          <w:szCs w:val="26"/>
        </w:rPr>
        <w:t>Standards</w:t>
      </w:r>
    </w:p>
    <w:p w:rsidR="00356581" w:rsidRPr="000500D3" w:rsidRDefault="00356581" w:rsidP="000500D3">
      <w:pPr>
        <w:jc w:val="both"/>
        <w:rPr>
          <w:rFonts w:ascii="Times New Roman" w:hAnsi="Times New Roman" w:cs="Times New Roman"/>
          <w:sz w:val="26"/>
          <w:szCs w:val="26"/>
        </w:rPr>
      </w:pPr>
      <w:r w:rsidRPr="000500D3">
        <w:rPr>
          <w:rFonts w:ascii="Times New Roman" w:hAnsi="Times New Roman" w:cs="Times New Roman"/>
          <w:sz w:val="26"/>
          <w:szCs w:val="26"/>
        </w:rPr>
        <w:t xml:space="preserve">Timber framing and flooring: To AS 1684 series. Design: To AS 1720.1. Anti-ponding boards: To AS/NZS 4200.2. Flashings and </w:t>
      </w:r>
      <w:proofErr w:type="gramStart"/>
      <w:r w:rsidRPr="000500D3">
        <w:rPr>
          <w:rFonts w:ascii="Times New Roman" w:hAnsi="Times New Roman" w:cs="Times New Roman"/>
          <w:sz w:val="26"/>
          <w:szCs w:val="26"/>
        </w:rPr>
        <w:t>damp proof</w:t>
      </w:r>
      <w:proofErr w:type="gramEnd"/>
      <w:r w:rsidRPr="000500D3">
        <w:rPr>
          <w:rFonts w:ascii="Times New Roman" w:hAnsi="Times New Roman" w:cs="Times New Roman"/>
          <w:sz w:val="26"/>
          <w:szCs w:val="26"/>
        </w:rPr>
        <w:t xml:space="preserve"> courses: To AS/NZS 2904. </w:t>
      </w:r>
      <w:proofErr w:type="spellStart"/>
      <w:r w:rsidRPr="000500D3">
        <w:rPr>
          <w:rFonts w:ascii="Times New Roman" w:hAnsi="Times New Roman" w:cs="Times New Roman"/>
          <w:sz w:val="26"/>
          <w:szCs w:val="26"/>
        </w:rPr>
        <w:t>Self drilling</w:t>
      </w:r>
      <w:proofErr w:type="spellEnd"/>
      <w:r w:rsidRPr="000500D3">
        <w:rPr>
          <w:rFonts w:ascii="Times New Roman" w:hAnsi="Times New Roman" w:cs="Times New Roman"/>
          <w:sz w:val="26"/>
          <w:szCs w:val="26"/>
        </w:rPr>
        <w:t xml:space="preserve"> screws: To AS 3566.1.</w:t>
      </w:r>
    </w:p>
    <w:p w:rsidR="00356581" w:rsidRPr="000500D3" w:rsidRDefault="00356581" w:rsidP="000500D3">
      <w:pPr>
        <w:jc w:val="both"/>
        <w:rPr>
          <w:rFonts w:ascii="Times New Roman" w:hAnsi="Times New Roman" w:cs="Times New Roman"/>
          <w:b/>
          <w:bCs/>
          <w:sz w:val="26"/>
          <w:szCs w:val="26"/>
        </w:rPr>
      </w:pPr>
      <w:r w:rsidRPr="000500D3">
        <w:rPr>
          <w:rFonts w:ascii="Times New Roman" w:hAnsi="Times New Roman" w:cs="Times New Roman"/>
          <w:b/>
          <w:bCs/>
          <w:sz w:val="26"/>
          <w:szCs w:val="26"/>
        </w:rPr>
        <w:t xml:space="preserve">Timber grades </w:t>
      </w:r>
    </w:p>
    <w:p w:rsidR="00356581" w:rsidRPr="000500D3" w:rsidRDefault="00356581" w:rsidP="000500D3">
      <w:pPr>
        <w:jc w:val="both"/>
        <w:rPr>
          <w:rFonts w:ascii="Times New Roman" w:hAnsi="Times New Roman" w:cs="Times New Roman"/>
          <w:sz w:val="26"/>
          <w:szCs w:val="26"/>
        </w:rPr>
      </w:pPr>
      <w:r w:rsidRPr="000500D3">
        <w:rPr>
          <w:rFonts w:ascii="Times New Roman" w:hAnsi="Times New Roman" w:cs="Times New Roman"/>
          <w:sz w:val="26"/>
          <w:szCs w:val="26"/>
        </w:rPr>
        <w:t xml:space="preserve">Hardwood: To AS 2796.1. </w:t>
      </w:r>
    </w:p>
    <w:p w:rsidR="00356581" w:rsidRPr="000500D3" w:rsidRDefault="00356581" w:rsidP="000500D3">
      <w:pPr>
        <w:jc w:val="both"/>
        <w:rPr>
          <w:rFonts w:ascii="Times New Roman" w:hAnsi="Times New Roman" w:cs="Times New Roman"/>
          <w:sz w:val="26"/>
          <w:szCs w:val="26"/>
        </w:rPr>
      </w:pPr>
      <w:r w:rsidRPr="000500D3">
        <w:rPr>
          <w:rFonts w:ascii="Times New Roman" w:hAnsi="Times New Roman" w:cs="Times New Roman"/>
          <w:sz w:val="26"/>
          <w:szCs w:val="26"/>
        </w:rPr>
        <w:t xml:space="preserve">Grading: To AS 2796.2. </w:t>
      </w:r>
    </w:p>
    <w:p w:rsidR="00356581" w:rsidRPr="000500D3" w:rsidRDefault="00356581" w:rsidP="000500D3">
      <w:pPr>
        <w:jc w:val="both"/>
        <w:rPr>
          <w:rFonts w:ascii="Times New Roman" w:hAnsi="Times New Roman" w:cs="Times New Roman"/>
          <w:sz w:val="26"/>
          <w:szCs w:val="26"/>
        </w:rPr>
      </w:pPr>
      <w:r w:rsidRPr="000500D3">
        <w:rPr>
          <w:rFonts w:ascii="Times New Roman" w:hAnsi="Times New Roman" w:cs="Times New Roman"/>
          <w:sz w:val="26"/>
          <w:szCs w:val="26"/>
        </w:rPr>
        <w:t xml:space="preserve">Structural Timbers: </w:t>
      </w:r>
      <w:proofErr w:type="gramStart"/>
      <w:r w:rsidRPr="000500D3">
        <w:rPr>
          <w:rFonts w:ascii="Times New Roman" w:hAnsi="Times New Roman" w:cs="Times New Roman"/>
          <w:sz w:val="26"/>
          <w:szCs w:val="26"/>
        </w:rPr>
        <w:t>Generally</w:t>
      </w:r>
      <w:proofErr w:type="gramEnd"/>
      <w:r w:rsidRPr="000500D3">
        <w:rPr>
          <w:rFonts w:ascii="Times New Roman" w:hAnsi="Times New Roman" w:cs="Times New Roman"/>
          <w:sz w:val="26"/>
          <w:szCs w:val="26"/>
        </w:rPr>
        <w:t xml:space="preserve"> F14 minimum. </w:t>
      </w:r>
    </w:p>
    <w:p w:rsidR="00356581" w:rsidRPr="000500D3" w:rsidRDefault="00356581" w:rsidP="000500D3">
      <w:pPr>
        <w:jc w:val="both"/>
        <w:rPr>
          <w:rFonts w:ascii="Times New Roman" w:hAnsi="Times New Roman" w:cs="Times New Roman"/>
          <w:sz w:val="26"/>
          <w:szCs w:val="26"/>
        </w:rPr>
      </w:pPr>
      <w:r w:rsidRPr="000500D3">
        <w:rPr>
          <w:rFonts w:ascii="Times New Roman" w:hAnsi="Times New Roman" w:cs="Times New Roman"/>
          <w:sz w:val="26"/>
          <w:szCs w:val="26"/>
        </w:rPr>
        <w:t xml:space="preserve">Timber Trusses: To the truss manufacturer’s design. </w:t>
      </w:r>
    </w:p>
    <w:p w:rsidR="00356581" w:rsidRPr="000500D3" w:rsidRDefault="00356581" w:rsidP="000500D3">
      <w:pPr>
        <w:jc w:val="both"/>
        <w:rPr>
          <w:rFonts w:ascii="Times New Roman" w:hAnsi="Times New Roman" w:cs="Times New Roman"/>
          <w:sz w:val="26"/>
          <w:szCs w:val="26"/>
        </w:rPr>
      </w:pPr>
      <w:r w:rsidRPr="000500D3">
        <w:rPr>
          <w:rFonts w:ascii="Times New Roman" w:hAnsi="Times New Roman" w:cs="Times New Roman"/>
          <w:b/>
          <w:bCs/>
          <w:sz w:val="26"/>
          <w:szCs w:val="26"/>
        </w:rPr>
        <w:t>Timber fasteners</w:t>
      </w:r>
      <w:r w:rsidRPr="000500D3">
        <w:rPr>
          <w:rFonts w:ascii="Times New Roman" w:hAnsi="Times New Roman" w:cs="Times New Roman"/>
          <w:sz w:val="26"/>
          <w:szCs w:val="26"/>
        </w:rPr>
        <w:t xml:space="preserve"> </w:t>
      </w:r>
    </w:p>
    <w:p w:rsidR="00356581" w:rsidRPr="000500D3" w:rsidRDefault="00356581" w:rsidP="000500D3">
      <w:pPr>
        <w:jc w:val="both"/>
        <w:rPr>
          <w:rFonts w:ascii="Times New Roman" w:hAnsi="Times New Roman" w:cs="Times New Roman"/>
          <w:sz w:val="26"/>
          <w:szCs w:val="26"/>
        </w:rPr>
      </w:pPr>
      <w:r w:rsidRPr="000500D3">
        <w:rPr>
          <w:rFonts w:ascii="Times New Roman" w:hAnsi="Times New Roman" w:cs="Times New Roman"/>
          <w:sz w:val="26"/>
          <w:szCs w:val="26"/>
        </w:rPr>
        <w:t>Metal washers: Provide washers to the heads and nuts of all bolts and coach screws. Steel straps: Zinc-coated steel to AS 1397/Z275, minimum size 25 x 1 mm or 30 x 0.8 mm.</w:t>
      </w:r>
    </w:p>
    <w:p w:rsidR="000500D3" w:rsidRDefault="000500D3" w:rsidP="000500D3">
      <w:pPr>
        <w:jc w:val="both"/>
        <w:rPr>
          <w:rFonts w:ascii="Times New Roman" w:hAnsi="Times New Roman" w:cs="Times New Roman"/>
          <w:b/>
          <w:bCs/>
          <w:sz w:val="26"/>
          <w:szCs w:val="26"/>
        </w:rPr>
      </w:pPr>
    </w:p>
    <w:p w:rsidR="00356581" w:rsidRPr="000500D3" w:rsidRDefault="00356581" w:rsidP="000500D3">
      <w:pPr>
        <w:jc w:val="both"/>
        <w:rPr>
          <w:rFonts w:ascii="Times New Roman" w:hAnsi="Times New Roman" w:cs="Times New Roman"/>
          <w:b/>
          <w:bCs/>
          <w:sz w:val="26"/>
          <w:szCs w:val="26"/>
        </w:rPr>
      </w:pPr>
      <w:r w:rsidRPr="000500D3">
        <w:rPr>
          <w:rFonts w:ascii="Times New Roman" w:hAnsi="Times New Roman" w:cs="Times New Roman"/>
          <w:b/>
          <w:bCs/>
          <w:sz w:val="26"/>
          <w:szCs w:val="26"/>
        </w:rPr>
        <w:lastRenderedPageBreak/>
        <w:t>BLOCK CONSTRUCTION</w:t>
      </w:r>
    </w:p>
    <w:p w:rsidR="005224FB" w:rsidRPr="000500D3" w:rsidRDefault="005224FB" w:rsidP="000500D3">
      <w:pPr>
        <w:jc w:val="both"/>
        <w:rPr>
          <w:rFonts w:ascii="Times New Roman" w:hAnsi="Times New Roman" w:cs="Times New Roman"/>
          <w:b/>
          <w:bCs/>
          <w:sz w:val="26"/>
          <w:szCs w:val="26"/>
        </w:rPr>
      </w:pPr>
      <w:r w:rsidRPr="000500D3">
        <w:rPr>
          <w:rFonts w:ascii="Times New Roman" w:hAnsi="Times New Roman" w:cs="Times New Roman"/>
          <w:noProof/>
        </w:rPr>
        <w:drawing>
          <wp:inline distT="0" distB="0" distL="0" distR="0" wp14:anchorId="383B1E82" wp14:editId="6D1A0E15">
            <wp:extent cx="2238375" cy="1617980"/>
            <wp:effectExtent l="0" t="0" r="9525" b="1270"/>
            <wp:docPr id="2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42.png"/>
                    <pic:cNvPicPr>
                      <a:picLocks noChangeAspect="1"/>
                    </pic:cNvPicPr>
                  </pic:nvPicPr>
                  <pic:blipFill>
                    <a:blip r:embed="rId9" cstate="print"/>
                    <a:stretch>
                      <a:fillRect/>
                    </a:stretch>
                  </pic:blipFill>
                  <pic:spPr>
                    <a:xfrm>
                      <a:off x="0" y="0"/>
                      <a:ext cx="2238375" cy="1617980"/>
                    </a:xfrm>
                    <a:prstGeom prst="rect">
                      <a:avLst/>
                    </a:prstGeom>
                  </pic:spPr>
                </pic:pic>
              </a:graphicData>
            </a:graphic>
          </wp:inline>
        </w:drawing>
      </w:r>
    </w:p>
    <w:p w:rsidR="00356581" w:rsidRPr="000500D3" w:rsidRDefault="00356581" w:rsidP="000500D3">
      <w:pPr>
        <w:jc w:val="both"/>
        <w:rPr>
          <w:rFonts w:ascii="Times New Roman" w:hAnsi="Times New Roman" w:cs="Times New Roman"/>
          <w:b/>
          <w:bCs/>
          <w:sz w:val="26"/>
          <w:szCs w:val="26"/>
        </w:rPr>
      </w:pPr>
      <w:r w:rsidRPr="000500D3">
        <w:rPr>
          <w:rFonts w:ascii="Times New Roman" w:hAnsi="Times New Roman" w:cs="Times New Roman"/>
          <w:b/>
          <w:bCs/>
          <w:sz w:val="26"/>
          <w:szCs w:val="26"/>
        </w:rPr>
        <w:t xml:space="preserve">Standards </w:t>
      </w:r>
    </w:p>
    <w:p w:rsidR="00356581" w:rsidRPr="000500D3" w:rsidRDefault="00356581" w:rsidP="000500D3">
      <w:pPr>
        <w:jc w:val="both"/>
        <w:rPr>
          <w:rFonts w:ascii="Times New Roman" w:hAnsi="Times New Roman" w:cs="Times New Roman"/>
          <w:sz w:val="26"/>
          <w:szCs w:val="26"/>
        </w:rPr>
      </w:pPr>
      <w:r w:rsidRPr="000500D3">
        <w:rPr>
          <w:rFonts w:ascii="Times New Roman" w:hAnsi="Times New Roman" w:cs="Times New Roman"/>
          <w:sz w:val="26"/>
          <w:szCs w:val="26"/>
        </w:rPr>
        <w:t xml:space="preserve">Design: To resist actions listed in AS 1170. Masonry generally: To AS 3700 Masonry units: To AS/NZS 4455.1 and AS/NZS 4455.3. Strengthened Areas: to BCA/NCC. </w:t>
      </w:r>
    </w:p>
    <w:p w:rsidR="00356581" w:rsidRPr="000500D3" w:rsidRDefault="00356581" w:rsidP="000500D3">
      <w:pPr>
        <w:jc w:val="both"/>
        <w:rPr>
          <w:rFonts w:ascii="Times New Roman" w:hAnsi="Times New Roman" w:cs="Times New Roman"/>
          <w:sz w:val="26"/>
          <w:szCs w:val="26"/>
        </w:rPr>
      </w:pPr>
      <w:r w:rsidRPr="000500D3">
        <w:rPr>
          <w:rFonts w:ascii="Times New Roman" w:hAnsi="Times New Roman" w:cs="Times New Roman"/>
          <w:sz w:val="26"/>
          <w:szCs w:val="26"/>
        </w:rPr>
        <w:t>Galvanizing: Galvanize mild steel components (including fasteners) to AS 1214 or AS/NZS 4680 as appropriate.</w:t>
      </w:r>
    </w:p>
    <w:p w:rsidR="0068796B" w:rsidRPr="000500D3" w:rsidRDefault="0068796B" w:rsidP="000500D3">
      <w:pPr>
        <w:jc w:val="both"/>
        <w:rPr>
          <w:rFonts w:ascii="Times New Roman" w:hAnsi="Times New Roman" w:cs="Times New Roman"/>
          <w:b/>
          <w:bCs/>
          <w:sz w:val="26"/>
          <w:szCs w:val="26"/>
        </w:rPr>
      </w:pPr>
      <w:r w:rsidRPr="000500D3">
        <w:rPr>
          <w:rFonts w:ascii="Times New Roman" w:hAnsi="Times New Roman" w:cs="Times New Roman"/>
          <w:b/>
          <w:bCs/>
          <w:sz w:val="26"/>
          <w:szCs w:val="26"/>
        </w:rPr>
        <w:t>Construction Generally</w:t>
      </w:r>
    </w:p>
    <w:p w:rsidR="00356581" w:rsidRPr="000500D3" w:rsidRDefault="0068796B" w:rsidP="000500D3">
      <w:pPr>
        <w:jc w:val="both"/>
        <w:rPr>
          <w:rFonts w:ascii="Times New Roman" w:hAnsi="Times New Roman" w:cs="Times New Roman"/>
          <w:sz w:val="26"/>
          <w:szCs w:val="26"/>
        </w:rPr>
      </w:pPr>
      <w:r w:rsidRPr="000500D3">
        <w:rPr>
          <w:rFonts w:ascii="Times New Roman" w:hAnsi="Times New Roman" w:cs="Times New Roman"/>
          <w:sz w:val="26"/>
          <w:szCs w:val="26"/>
        </w:rPr>
        <w:t>Set out masonry with joints of uniform width and the minimum cutting of masonry units. Tool to give a dense water-shedding finish. Use a 12 mm diameter ironing rod. Internally: Rake to give a key if wall is to be plastered or strike flush if concealed. To existing: Provide a straight joint. Do not tooth new masonry into existing work. Rod: 90 mm high blocks: 6 courses to 600 mm. 190 mm high blocks: 3 courses to 600 mm. Bond: Stretcher bond unless otherwise noted. Bedding: Shell bed hollow blocks and completely fill bed joints and perpends. Perpends: Keep perpends in alternate courses vertically aligned.  Building in: Build in wall ties and accessories as the construction proceeds. If it is not practicable to obtain the required embedment wholly in the mortar joint in hollow core brickwork or blockwork, fill appropriate cores with grout or mortar.</w:t>
      </w:r>
    </w:p>
    <w:p w:rsidR="000500D3" w:rsidRDefault="000500D3" w:rsidP="000500D3">
      <w:pPr>
        <w:jc w:val="both"/>
        <w:rPr>
          <w:rFonts w:ascii="Times New Roman" w:hAnsi="Times New Roman" w:cs="Times New Roman"/>
          <w:b/>
          <w:bCs/>
          <w:sz w:val="26"/>
          <w:szCs w:val="26"/>
        </w:rPr>
      </w:pPr>
    </w:p>
    <w:p w:rsidR="000500D3" w:rsidRDefault="000500D3" w:rsidP="000500D3">
      <w:pPr>
        <w:jc w:val="both"/>
        <w:rPr>
          <w:rFonts w:ascii="Times New Roman" w:hAnsi="Times New Roman" w:cs="Times New Roman"/>
          <w:b/>
          <w:bCs/>
          <w:sz w:val="26"/>
          <w:szCs w:val="26"/>
        </w:rPr>
      </w:pPr>
    </w:p>
    <w:p w:rsidR="000500D3" w:rsidRDefault="000500D3" w:rsidP="000500D3">
      <w:pPr>
        <w:jc w:val="both"/>
        <w:rPr>
          <w:rFonts w:ascii="Times New Roman" w:hAnsi="Times New Roman" w:cs="Times New Roman"/>
          <w:b/>
          <w:bCs/>
          <w:sz w:val="26"/>
          <w:szCs w:val="26"/>
        </w:rPr>
      </w:pPr>
    </w:p>
    <w:p w:rsidR="000500D3" w:rsidRDefault="000500D3" w:rsidP="000500D3">
      <w:pPr>
        <w:jc w:val="both"/>
        <w:rPr>
          <w:rFonts w:ascii="Times New Roman" w:hAnsi="Times New Roman" w:cs="Times New Roman"/>
          <w:b/>
          <w:bCs/>
          <w:sz w:val="26"/>
          <w:szCs w:val="26"/>
        </w:rPr>
      </w:pPr>
    </w:p>
    <w:p w:rsidR="000500D3" w:rsidRDefault="000500D3" w:rsidP="000500D3">
      <w:pPr>
        <w:jc w:val="both"/>
        <w:rPr>
          <w:rFonts w:ascii="Times New Roman" w:hAnsi="Times New Roman" w:cs="Times New Roman"/>
          <w:b/>
          <w:bCs/>
          <w:sz w:val="26"/>
          <w:szCs w:val="26"/>
        </w:rPr>
      </w:pPr>
    </w:p>
    <w:p w:rsidR="000500D3" w:rsidRDefault="000500D3" w:rsidP="000500D3">
      <w:pPr>
        <w:jc w:val="both"/>
        <w:rPr>
          <w:rFonts w:ascii="Times New Roman" w:hAnsi="Times New Roman" w:cs="Times New Roman"/>
          <w:b/>
          <w:bCs/>
          <w:sz w:val="26"/>
          <w:szCs w:val="26"/>
        </w:rPr>
      </w:pPr>
    </w:p>
    <w:p w:rsidR="0068796B" w:rsidRPr="000500D3" w:rsidRDefault="0068796B" w:rsidP="000500D3">
      <w:pPr>
        <w:jc w:val="both"/>
        <w:rPr>
          <w:rFonts w:ascii="Times New Roman" w:hAnsi="Times New Roman" w:cs="Times New Roman"/>
          <w:b/>
          <w:bCs/>
          <w:sz w:val="26"/>
          <w:szCs w:val="26"/>
        </w:rPr>
      </w:pPr>
      <w:r w:rsidRPr="000500D3">
        <w:rPr>
          <w:rFonts w:ascii="Times New Roman" w:hAnsi="Times New Roman" w:cs="Times New Roman"/>
          <w:b/>
          <w:bCs/>
          <w:sz w:val="26"/>
          <w:szCs w:val="26"/>
        </w:rPr>
        <w:lastRenderedPageBreak/>
        <w:t>INSULATION, SARKING AND PLIABLE MEMBRANES</w:t>
      </w:r>
    </w:p>
    <w:p w:rsidR="005224FB" w:rsidRPr="000500D3" w:rsidRDefault="005224FB" w:rsidP="000500D3">
      <w:pPr>
        <w:jc w:val="both"/>
        <w:rPr>
          <w:rFonts w:ascii="Times New Roman" w:hAnsi="Times New Roman" w:cs="Times New Roman"/>
          <w:b/>
          <w:bCs/>
          <w:sz w:val="26"/>
          <w:szCs w:val="26"/>
        </w:rPr>
      </w:pPr>
      <w:r w:rsidRPr="000500D3">
        <w:rPr>
          <w:rFonts w:ascii="Times New Roman" w:hAnsi="Times New Roman" w:cs="Times New Roman"/>
          <w:noProof/>
        </w:rPr>
        <w:drawing>
          <wp:inline distT="0" distB="0" distL="0" distR="0" wp14:anchorId="48CDF4CA" wp14:editId="2118AB91">
            <wp:extent cx="2073910" cy="1202055"/>
            <wp:effectExtent l="0" t="0" r="2540" b="0"/>
            <wp:docPr id="2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43.png"/>
                    <pic:cNvPicPr>
                      <a:picLocks noChangeAspect="1"/>
                    </pic:cNvPicPr>
                  </pic:nvPicPr>
                  <pic:blipFill>
                    <a:blip r:embed="rId10" cstate="print"/>
                    <a:stretch>
                      <a:fillRect/>
                    </a:stretch>
                  </pic:blipFill>
                  <pic:spPr>
                    <a:xfrm>
                      <a:off x="0" y="0"/>
                      <a:ext cx="2073910" cy="1202055"/>
                    </a:xfrm>
                    <a:prstGeom prst="rect">
                      <a:avLst/>
                    </a:prstGeom>
                  </pic:spPr>
                </pic:pic>
              </a:graphicData>
            </a:graphic>
          </wp:inline>
        </w:drawing>
      </w:r>
    </w:p>
    <w:p w:rsidR="0068796B" w:rsidRPr="000500D3" w:rsidRDefault="0068796B" w:rsidP="000500D3">
      <w:pPr>
        <w:jc w:val="both"/>
        <w:rPr>
          <w:rFonts w:ascii="Times New Roman" w:hAnsi="Times New Roman" w:cs="Times New Roman"/>
          <w:b/>
          <w:bCs/>
          <w:sz w:val="26"/>
          <w:szCs w:val="26"/>
        </w:rPr>
      </w:pPr>
      <w:r w:rsidRPr="000500D3">
        <w:rPr>
          <w:rFonts w:ascii="Times New Roman" w:hAnsi="Times New Roman" w:cs="Times New Roman"/>
          <w:b/>
          <w:bCs/>
          <w:sz w:val="26"/>
          <w:szCs w:val="26"/>
        </w:rPr>
        <w:t>Definition</w:t>
      </w:r>
      <w:r w:rsidR="005224FB" w:rsidRPr="000500D3">
        <w:rPr>
          <w:rFonts w:ascii="Times New Roman" w:hAnsi="Times New Roman" w:cs="Times New Roman"/>
          <w:b/>
          <w:bCs/>
          <w:sz w:val="26"/>
          <w:szCs w:val="26"/>
        </w:rPr>
        <w:t>s</w:t>
      </w:r>
    </w:p>
    <w:p w:rsidR="0068796B" w:rsidRPr="000500D3" w:rsidRDefault="0068796B" w:rsidP="000500D3">
      <w:pPr>
        <w:jc w:val="both"/>
        <w:rPr>
          <w:rFonts w:ascii="Times New Roman" w:hAnsi="Times New Roman" w:cs="Times New Roman"/>
          <w:sz w:val="26"/>
          <w:szCs w:val="26"/>
        </w:rPr>
      </w:pPr>
      <w:r w:rsidRPr="000500D3">
        <w:rPr>
          <w:rFonts w:ascii="Times New Roman" w:hAnsi="Times New Roman" w:cs="Times New Roman"/>
          <w:sz w:val="26"/>
          <w:szCs w:val="26"/>
        </w:rPr>
        <w:t xml:space="preserve">Condensation: The process used to describe moisture formation on a surface as a result of moist air coming into contact with a surface which is at a lower temperature. As cool air is unable to retain the same amount of water </w:t>
      </w:r>
      <w:proofErr w:type="spellStart"/>
      <w:r w:rsidRPr="000500D3">
        <w:rPr>
          <w:rFonts w:ascii="Times New Roman" w:hAnsi="Times New Roman" w:cs="Times New Roman"/>
          <w:sz w:val="26"/>
          <w:szCs w:val="26"/>
        </w:rPr>
        <w:t>vapour</w:t>
      </w:r>
      <w:proofErr w:type="spellEnd"/>
      <w:r w:rsidRPr="000500D3">
        <w:rPr>
          <w:rFonts w:ascii="Times New Roman" w:hAnsi="Times New Roman" w:cs="Times New Roman"/>
          <w:sz w:val="26"/>
          <w:szCs w:val="26"/>
        </w:rPr>
        <w:t xml:space="preserve"> as warm air, excess moisture is released as condensation. </w:t>
      </w:r>
    </w:p>
    <w:p w:rsidR="0068796B" w:rsidRPr="000500D3" w:rsidRDefault="0068796B" w:rsidP="000500D3">
      <w:pPr>
        <w:jc w:val="both"/>
        <w:rPr>
          <w:rFonts w:ascii="Times New Roman" w:hAnsi="Times New Roman" w:cs="Times New Roman"/>
          <w:sz w:val="26"/>
          <w:szCs w:val="26"/>
        </w:rPr>
      </w:pPr>
      <w:r w:rsidRPr="000500D3">
        <w:rPr>
          <w:rFonts w:ascii="Times New Roman" w:hAnsi="Times New Roman" w:cs="Times New Roman"/>
          <w:sz w:val="26"/>
          <w:szCs w:val="26"/>
        </w:rPr>
        <w:t xml:space="preserve">Insulation: </w:t>
      </w:r>
      <w:proofErr w:type="gramStart"/>
      <w:r w:rsidRPr="000500D3">
        <w:rPr>
          <w:rFonts w:ascii="Times New Roman" w:hAnsi="Times New Roman" w:cs="Times New Roman"/>
          <w:sz w:val="26"/>
          <w:szCs w:val="26"/>
        </w:rPr>
        <w:t>Typically</w:t>
      </w:r>
      <w:proofErr w:type="gramEnd"/>
      <w:r w:rsidRPr="000500D3">
        <w:rPr>
          <w:rFonts w:ascii="Times New Roman" w:hAnsi="Times New Roman" w:cs="Times New Roman"/>
          <w:sz w:val="26"/>
          <w:szCs w:val="26"/>
        </w:rPr>
        <w:t xml:space="preserve"> a material or assembly of materials intended to provide resistance to heat flow. </w:t>
      </w:r>
    </w:p>
    <w:p w:rsidR="0068796B" w:rsidRPr="000500D3" w:rsidRDefault="0068796B" w:rsidP="000500D3">
      <w:pPr>
        <w:jc w:val="both"/>
        <w:rPr>
          <w:rFonts w:ascii="Times New Roman" w:hAnsi="Times New Roman" w:cs="Times New Roman"/>
          <w:sz w:val="26"/>
          <w:szCs w:val="26"/>
        </w:rPr>
      </w:pPr>
      <w:r w:rsidRPr="000500D3">
        <w:rPr>
          <w:rFonts w:ascii="Times New Roman" w:hAnsi="Times New Roman" w:cs="Times New Roman"/>
          <w:sz w:val="26"/>
          <w:szCs w:val="26"/>
        </w:rPr>
        <w:t xml:space="preserve">Pliable building membrane: Includes damp proof membrane, sarking, insulation, </w:t>
      </w:r>
      <w:proofErr w:type="spellStart"/>
      <w:r w:rsidRPr="000500D3">
        <w:rPr>
          <w:rFonts w:ascii="Times New Roman" w:hAnsi="Times New Roman" w:cs="Times New Roman"/>
          <w:sz w:val="26"/>
          <w:szCs w:val="26"/>
        </w:rPr>
        <w:t>vapour</w:t>
      </w:r>
      <w:proofErr w:type="spellEnd"/>
      <w:r w:rsidRPr="000500D3">
        <w:rPr>
          <w:rFonts w:ascii="Times New Roman" w:hAnsi="Times New Roman" w:cs="Times New Roman"/>
          <w:sz w:val="26"/>
          <w:szCs w:val="26"/>
        </w:rPr>
        <w:t xml:space="preserve"> barrier or a combination when installed in a building structure. </w:t>
      </w:r>
    </w:p>
    <w:p w:rsidR="0068796B" w:rsidRPr="000500D3" w:rsidRDefault="0068796B" w:rsidP="000500D3">
      <w:pPr>
        <w:jc w:val="both"/>
        <w:rPr>
          <w:rFonts w:ascii="Times New Roman" w:hAnsi="Times New Roman" w:cs="Times New Roman"/>
          <w:sz w:val="26"/>
          <w:szCs w:val="26"/>
        </w:rPr>
      </w:pPr>
      <w:r w:rsidRPr="000500D3">
        <w:rPr>
          <w:rFonts w:ascii="Times New Roman" w:hAnsi="Times New Roman" w:cs="Times New Roman"/>
          <w:sz w:val="26"/>
          <w:szCs w:val="26"/>
        </w:rPr>
        <w:t xml:space="preserve">Sarking: A material intended to collect and discharge any water that may penetrate a building (commonly described as RFL, or reflective foil laminate). Where Sarking also forms a </w:t>
      </w:r>
      <w:proofErr w:type="spellStart"/>
      <w:r w:rsidRPr="000500D3">
        <w:rPr>
          <w:rFonts w:ascii="Times New Roman" w:hAnsi="Times New Roman" w:cs="Times New Roman"/>
          <w:sz w:val="26"/>
          <w:szCs w:val="26"/>
        </w:rPr>
        <w:t>vapour</w:t>
      </w:r>
      <w:proofErr w:type="spellEnd"/>
      <w:r w:rsidRPr="000500D3">
        <w:rPr>
          <w:rFonts w:ascii="Times New Roman" w:hAnsi="Times New Roman" w:cs="Times New Roman"/>
          <w:sz w:val="26"/>
          <w:szCs w:val="26"/>
        </w:rPr>
        <w:t xml:space="preserve"> barrier, the </w:t>
      </w:r>
      <w:proofErr w:type="spellStart"/>
      <w:r w:rsidRPr="000500D3">
        <w:rPr>
          <w:rFonts w:ascii="Times New Roman" w:hAnsi="Times New Roman" w:cs="Times New Roman"/>
          <w:sz w:val="26"/>
          <w:szCs w:val="26"/>
        </w:rPr>
        <w:t>vapour</w:t>
      </w:r>
      <w:proofErr w:type="spellEnd"/>
      <w:r w:rsidRPr="000500D3">
        <w:rPr>
          <w:rFonts w:ascii="Times New Roman" w:hAnsi="Times New Roman" w:cs="Times New Roman"/>
          <w:sz w:val="26"/>
          <w:szCs w:val="26"/>
        </w:rPr>
        <w:t xml:space="preserve"> barrier properties must conform to this specification. </w:t>
      </w:r>
    </w:p>
    <w:p w:rsidR="0068796B" w:rsidRPr="000500D3" w:rsidRDefault="0068796B" w:rsidP="000500D3">
      <w:pPr>
        <w:jc w:val="both"/>
        <w:rPr>
          <w:rFonts w:ascii="Times New Roman" w:hAnsi="Times New Roman" w:cs="Times New Roman"/>
          <w:sz w:val="26"/>
          <w:szCs w:val="26"/>
        </w:rPr>
      </w:pPr>
      <w:r w:rsidRPr="000500D3">
        <w:rPr>
          <w:rFonts w:ascii="Times New Roman" w:hAnsi="Times New Roman" w:cs="Times New Roman"/>
          <w:sz w:val="26"/>
          <w:szCs w:val="26"/>
        </w:rPr>
        <w:t xml:space="preserve">Sisalation: Bonded layers of </w:t>
      </w:r>
      <w:proofErr w:type="spellStart"/>
      <w:r w:rsidRPr="000500D3">
        <w:rPr>
          <w:rFonts w:ascii="Times New Roman" w:hAnsi="Times New Roman" w:cs="Times New Roman"/>
          <w:sz w:val="26"/>
          <w:szCs w:val="26"/>
        </w:rPr>
        <w:t>aluminium</w:t>
      </w:r>
      <w:proofErr w:type="spellEnd"/>
      <w:r w:rsidRPr="000500D3">
        <w:rPr>
          <w:rFonts w:ascii="Times New Roman" w:hAnsi="Times New Roman" w:cs="Times New Roman"/>
          <w:sz w:val="26"/>
          <w:szCs w:val="26"/>
        </w:rPr>
        <w:t xml:space="preserve"> foil which may be used as a flame or water retardant. Where Sisalation also forms a </w:t>
      </w:r>
      <w:proofErr w:type="spellStart"/>
      <w:r w:rsidRPr="000500D3">
        <w:rPr>
          <w:rFonts w:ascii="Times New Roman" w:hAnsi="Times New Roman" w:cs="Times New Roman"/>
          <w:sz w:val="26"/>
          <w:szCs w:val="26"/>
        </w:rPr>
        <w:t>vapour</w:t>
      </w:r>
      <w:proofErr w:type="spellEnd"/>
      <w:r w:rsidRPr="000500D3">
        <w:rPr>
          <w:rFonts w:ascii="Times New Roman" w:hAnsi="Times New Roman" w:cs="Times New Roman"/>
          <w:sz w:val="26"/>
          <w:szCs w:val="26"/>
        </w:rPr>
        <w:t xml:space="preserve"> barrier, the </w:t>
      </w:r>
      <w:proofErr w:type="spellStart"/>
      <w:r w:rsidRPr="000500D3">
        <w:rPr>
          <w:rFonts w:ascii="Times New Roman" w:hAnsi="Times New Roman" w:cs="Times New Roman"/>
          <w:sz w:val="26"/>
          <w:szCs w:val="26"/>
        </w:rPr>
        <w:t>vapour</w:t>
      </w:r>
      <w:proofErr w:type="spellEnd"/>
      <w:r w:rsidRPr="000500D3">
        <w:rPr>
          <w:rFonts w:ascii="Times New Roman" w:hAnsi="Times New Roman" w:cs="Times New Roman"/>
          <w:sz w:val="26"/>
          <w:szCs w:val="26"/>
        </w:rPr>
        <w:t xml:space="preserve"> barrier properties must conform to this specification. </w:t>
      </w:r>
    </w:p>
    <w:p w:rsidR="0068796B" w:rsidRPr="000500D3" w:rsidRDefault="0068796B" w:rsidP="000500D3">
      <w:pPr>
        <w:jc w:val="both"/>
        <w:rPr>
          <w:rFonts w:ascii="Times New Roman" w:hAnsi="Times New Roman" w:cs="Times New Roman"/>
          <w:sz w:val="26"/>
          <w:szCs w:val="26"/>
        </w:rPr>
      </w:pPr>
      <w:proofErr w:type="spellStart"/>
      <w:r w:rsidRPr="000500D3">
        <w:rPr>
          <w:rFonts w:ascii="Times New Roman" w:hAnsi="Times New Roman" w:cs="Times New Roman"/>
          <w:sz w:val="26"/>
          <w:szCs w:val="26"/>
        </w:rPr>
        <w:t>Vapour</w:t>
      </w:r>
      <w:proofErr w:type="spellEnd"/>
      <w:r w:rsidRPr="000500D3">
        <w:rPr>
          <w:rFonts w:ascii="Times New Roman" w:hAnsi="Times New Roman" w:cs="Times New Roman"/>
          <w:sz w:val="26"/>
          <w:szCs w:val="26"/>
        </w:rPr>
        <w:t xml:space="preserve"> barrier: A material specifically intended to restrict the transmission of </w:t>
      </w:r>
      <w:proofErr w:type="spellStart"/>
      <w:r w:rsidRPr="000500D3">
        <w:rPr>
          <w:rFonts w:ascii="Times New Roman" w:hAnsi="Times New Roman" w:cs="Times New Roman"/>
          <w:sz w:val="26"/>
          <w:szCs w:val="26"/>
        </w:rPr>
        <w:t>vapour</w:t>
      </w:r>
      <w:proofErr w:type="spellEnd"/>
      <w:r w:rsidRPr="000500D3">
        <w:rPr>
          <w:rFonts w:ascii="Times New Roman" w:hAnsi="Times New Roman" w:cs="Times New Roman"/>
          <w:sz w:val="26"/>
          <w:szCs w:val="26"/>
        </w:rPr>
        <w:t>. Typically used for moisture proofing.</w:t>
      </w:r>
    </w:p>
    <w:p w:rsidR="0068796B" w:rsidRPr="000500D3" w:rsidRDefault="0068796B" w:rsidP="000500D3">
      <w:pPr>
        <w:jc w:val="both"/>
        <w:rPr>
          <w:rFonts w:ascii="Times New Roman" w:hAnsi="Times New Roman" w:cs="Times New Roman"/>
          <w:b/>
          <w:bCs/>
          <w:sz w:val="26"/>
          <w:szCs w:val="26"/>
        </w:rPr>
      </w:pPr>
      <w:r w:rsidRPr="000500D3">
        <w:rPr>
          <w:rFonts w:ascii="Times New Roman" w:hAnsi="Times New Roman" w:cs="Times New Roman"/>
          <w:b/>
          <w:bCs/>
          <w:sz w:val="26"/>
          <w:szCs w:val="26"/>
        </w:rPr>
        <w:t>Materials And Components</w:t>
      </w:r>
    </w:p>
    <w:p w:rsidR="0068796B" w:rsidRPr="000500D3" w:rsidRDefault="0068796B" w:rsidP="000500D3">
      <w:pPr>
        <w:jc w:val="both"/>
        <w:rPr>
          <w:rFonts w:ascii="Times New Roman" w:hAnsi="Times New Roman" w:cs="Times New Roman"/>
          <w:sz w:val="26"/>
          <w:szCs w:val="26"/>
        </w:rPr>
      </w:pPr>
      <w:r w:rsidRPr="000500D3">
        <w:rPr>
          <w:rFonts w:ascii="Times New Roman" w:hAnsi="Times New Roman" w:cs="Times New Roman"/>
          <w:sz w:val="26"/>
          <w:szCs w:val="26"/>
        </w:rPr>
        <w:t xml:space="preserve">Cellulosic </w:t>
      </w:r>
      <w:proofErr w:type="spellStart"/>
      <w:r w:rsidRPr="000500D3">
        <w:rPr>
          <w:rFonts w:ascii="Times New Roman" w:hAnsi="Times New Roman" w:cs="Times New Roman"/>
          <w:sz w:val="26"/>
          <w:szCs w:val="26"/>
        </w:rPr>
        <w:t>fibre</w:t>
      </w:r>
      <w:proofErr w:type="spellEnd"/>
      <w:r w:rsidRPr="000500D3">
        <w:rPr>
          <w:rFonts w:ascii="Times New Roman" w:hAnsi="Times New Roman" w:cs="Times New Roman"/>
          <w:sz w:val="26"/>
          <w:szCs w:val="26"/>
        </w:rPr>
        <w:t xml:space="preserve"> (loose fill): To AS/NZS 4859.1 Section 5. Mineral wool blankets and cut pieces to AS/NZS 4859.1 Section 8. Only use </w:t>
      </w:r>
      <w:proofErr w:type="spellStart"/>
      <w:r w:rsidRPr="000500D3">
        <w:rPr>
          <w:rFonts w:ascii="Times New Roman" w:hAnsi="Times New Roman" w:cs="Times New Roman"/>
          <w:sz w:val="26"/>
          <w:szCs w:val="26"/>
        </w:rPr>
        <w:t>biosoluble</w:t>
      </w:r>
      <w:proofErr w:type="spellEnd"/>
      <w:r w:rsidRPr="000500D3">
        <w:rPr>
          <w:rFonts w:ascii="Times New Roman" w:hAnsi="Times New Roman" w:cs="Times New Roman"/>
          <w:sz w:val="26"/>
          <w:szCs w:val="26"/>
        </w:rPr>
        <w:t xml:space="preserve"> products rated FBS-1. Polyester to AS/NZS 4859.1 section 7. Polystyrene (</w:t>
      </w:r>
      <w:proofErr w:type="spellStart"/>
      <w:r w:rsidRPr="000500D3">
        <w:rPr>
          <w:rFonts w:ascii="Times New Roman" w:hAnsi="Times New Roman" w:cs="Times New Roman"/>
          <w:sz w:val="26"/>
          <w:szCs w:val="26"/>
        </w:rPr>
        <w:t>moulded</w:t>
      </w:r>
      <w:proofErr w:type="spellEnd"/>
      <w:r w:rsidRPr="000500D3">
        <w:rPr>
          <w:rFonts w:ascii="Times New Roman" w:hAnsi="Times New Roman" w:cs="Times New Roman"/>
          <w:sz w:val="26"/>
          <w:szCs w:val="26"/>
        </w:rPr>
        <w:t xml:space="preserve"> rigid cellular sheets RC/PSM): To AS 1366.3. Polystyrene (extruded rigid cellular sheets RC/PSE): To AS 1366.4. Polyurethane (rigid cellular sheets RC/PUR): To AS 1366.1. Reflective thermal insulation: To AS/NZS 4859.1 Section 9. Wool: To AS/NZS 4859.1 Section 6. Composite foam and foil blankets or boards: To AS 4859.1.</w:t>
      </w:r>
    </w:p>
    <w:p w:rsidR="0068796B" w:rsidRPr="000500D3" w:rsidRDefault="0068796B" w:rsidP="000500D3">
      <w:pPr>
        <w:jc w:val="both"/>
        <w:rPr>
          <w:rFonts w:ascii="Times New Roman" w:hAnsi="Times New Roman" w:cs="Times New Roman"/>
          <w:sz w:val="26"/>
          <w:szCs w:val="26"/>
        </w:rPr>
      </w:pPr>
      <w:r w:rsidRPr="000500D3">
        <w:rPr>
          <w:rFonts w:ascii="Times New Roman" w:hAnsi="Times New Roman" w:cs="Times New Roman"/>
          <w:sz w:val="26"/>
          <w:szCs w:val="26"/>
        </w:rPr>
        <w:lastRenderedPageBreak/>
        <w:t>Use heavy weight materials. Standard: To AS/NZS 4200.1. Wire support to roof insulation: Use support mesh of 1.25 mm diameter galvanized wire welded in a grid of 100 x 115 mm. Safety mesh to statutory requirements may also be used to support sarking. Standard: To AS/NZS 4389. Size: 300 x 150 mm grid of 2 mm diameter galvanized wire.</w:t>
      </w:r>
    </w:p>
    <w:p w:rsidR="000500D3" w:rsidRDefault="000500D3" w:rsidP="000500D3">
      <w:pPr>
        <w:jc w:val="both"/>
        <w:rPr>
          <w:rFonts w:ascii="Times New Roman" w:hAnsi="Times New Roman" w:cs="Times New Roman"/>
          <w:b/>
          <w:bCs/>
          <w:sz w:val="26"/>
          <w:szCs w:val="26"/>
        </w:rPr>
      </w:pPr>
    </w:p>
    <w:p w:rsidR="0068796B" w:rsidRPr="000500D3" w:rsidRDefault="0068796B" w:rsidP="000500D3">
      <w:pPr>
        <w:jc w:val="both"/>
        <w:rPr>
          <w:rFonts w:ascii="Times New Roman" w:hAnsi="Times New Roman" w:cs="Times New Roman"/>
          <w:b/>
          <w:bCs/>
          <w:sz w:val="26"/>
          <w:szCs w:val="26"/>
        </w:rPr>
      </w:pPr>
      <w:r w:rsidRPr="000500D3">
        <w:rPr>
          <w:rFonts w:ascii="Times New Roman" w:hAnsi="Times New Roman" w:cs="Times New Roman"/>
          <w:b/>
          <w:bCs/>
          <w:sz w:val="26"/>
          <w:szCs w:val="26"/>
        </w:rPr>
        <w:t>ROOFING</w:t>
      </w:r>
    </w:p>
    <w:p w:rsidR="005224FB" w:rsidRPr="000500D3" w:rsidRDefault="005224FB" w:rsidP="000500D3">
      <w:pPr>
        <w:jc w:val="both"/>
        <w:rPr>
          <w:rFonts w:ascii="Times New Roman" w:hAnsi="Times New Roman" w:cs="Times New Roman"/>
          <w:b/>
          <w:bCs/>
          <w:sz w:val="26"/>
          <w:szCs w:val="26"/>
        </w:rPr>
      </w:pPr>
      <w:r w:rsidRPr="000500D3">
        <w:rPr>
          <w:rFonts w:ascii="Times New Roman" w:hAnsi="Times New Roman" w:cs="Times New Roman"/>
          <w:noProof/>
        </w:rPr>
        <w:drawing>
          <wp:inline distT="0" distB="0" distL="0" distR="0" wp14:anchorId="349DAD45" wp14:editId="2F8F7776">
            <wp:extent cx="2286635" cy="1590675"/>
            <wp:effectExtent l="0" t="0" r="0" b="9525"/>
            <wp:docPr id="2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44.png"/>
                    <pic:cNvPicPr>
                      <a:picLocks noChangeAspect="1"/>
                    </pic:cNvPicPr>
                  </pic:nvPicPr>
                  <pic:blipFill>
                    <a:blip r:embed="rId11" cstate="print"/>
                    <a:stretch>
                      <a:fillRect/>
                    </a:stretch>
                  </pic:blipFill>
                  <pic:spPr>
                    <a:xfrm>
                      <a:off x="0" y="0"/>
                      <a:ext cx="2286635" cy="1590675"/>
                    </a:xfrm>
                    <a:prstGeom prst="rect">
                      <a:avLst/>
                    </a:prstGeom>
                  </pic:spPr>
                </pic:pic>
              </a:graphicData>
            </a:graphic>
          </wp:inline>
        </w:drawing>
      </w:r>
    </w:p>
    <w:p w:rsidR="00051C3D" w:rsidRPr="000500D3" w:rsidRDefault="00051C3D" w:rsidP="000500D3">
      <w:pPr>
        <w:jc w:val="both"/>
        <w:rPr>
          <w:rFonts w:ascii="Times New Roman" w:hAnsi="Times New Roman" w:cs="Times New Roman"/>
          <w:sz w:val="26"/>
          <w:szCs w:val="26"/>
        </w:rPr>
      </w:pPr>
      <w:r w:rsidRPr="000500D3">
        <w:rPr>
          <w:rFonts w:ascii="Times New Roman" w:hAnsi="Times New Roman" w:cs="Times New Roman"/>
          <w:b/>
          <w:bCs/>
          <w:sz w:val="26"/>
          <w:szCs w:val="26"/>
        </w:rPr>
        <w:t>Protection</w:t>
      </w:r>
    </w:p>
    <w:p w:rsidR="0068796B" w:rsidRPr="000500D3" w:rsidRDefault="00051C3D" w:rsidP="000500D3">
      <w:pPr>
        <w:jc w:val="both"/>
        <w:rPr>
          <w:rFonts w:ascii="Times New Roman" w:hAnsi="Times New Roman" w:cs="Times New Roman"/>
          <w:sz w:val="26"/>
          <w:szCs w:val="26"/>
        </w:rPr>
      </w:pPr>
      <w:r w:rsidRPr="000500D3">
        <w:rPr>
          <w:rFonts w:ascii="Times New Roman" w:hAnsi="Times New Roman" w:cs="Times New Roman"/>
          <w:sz w:val="26"/>
          <w:szCs w:val="26"/>
        </w:rPr>
        <w:t>Keep the roofing and rainwater system free of debris and lose material during construction, and leave them clean and unobstructed on completion. Repair damage to the roofing and rainwater system. Thermal movement Requirement: provide for thermal movement in the roof installation and the structure, including movement in joints and fastenings. Metal separation Requirement: Prevent direct contact between incompatible metals, and between green hardwood.</w:t>
      </w:r>
    </w:p>
    <w:p w:rsidR="00051C3D" w:rsidRPr="000500D3" w:rsidRDefault="00051C3D" w:rsidP="000500D3">
      <w:pPr>
        <w:jc w:val="both"/>
        <w:rPr>
          <w:rFonts w:ascii="Times New Roman" w:hAnsi="Times New Roman" w:cs="Times New Roman"/>
          <w:b/>
          <w:bCs/>
          <w:sz w:val="26"/>
          <w:szCs w:val="26"/>
        </w:rPr>
      </w:pPr>
      <w:r w:rsidRPr="000500D3">
        <w:rPr>
          <w:rFonts w:ascii="Times New Roman" w:hAnsi="Times New Roman" w:cs="Times New Roman"/>
          <w:b/>
          <w:bCs/>
          <w:sz w:val="26"/>
          <w:szCs w:val="26"/>
        </w:rPr>
        <w:t xml:space="preserve">Roof material </w:t>
      </w:r>
    </w:p>
    <w:p w:rsidR="00051C3D" w:rsidRPr="000500D3" w:rsidRDefault="00051C3D" w:rsidP="000500D3">
      <w:pPr>
        <w:jc w:val="both"/>
        <w:rPr>
          <w:rFonts w:ascii="Times New Roman" w:hAnsi="Times New Roman" w:cs="Times New Roman"/>
          <w:sz w:val="26"/>
          <w:szCs w:val="26"/>
        </w:rPr>
      </w:pPr>
      <w:r w:rsidRPr="000500D3">
        <w:rPr>
          <w:rFonts w:ascii="Times New Roman" w:hAnsi="Times New Roman" w:cs="Times New Roman"/>
          <w:sz w:val="26"/>
          <w:szCs w:val="26"/>
        </w:rPr>
        <w:t>Formed from G550 steel (or G300 for curving) with an AM 125 Finish conforming to AS 1397. Minimum 0.48 mm BMT. Protect the roof sheets from damage during handling and storage and prevent damage by moisture in stacked sheets. Safety mesh: Provide Safety mesh, as a fall protection barrier (fall-arrest). Comply with the requirements of the Work Health and Safety (N.U.L) Act, Regulations, and AS 4389. Prepainted Steel: Prepainted steel sheet, factory finished with a polyester finish to AS/NZS 2728.</w:t>
      </w:r>
    </w:p>
    <w:p w:rsidR="00051C3D" w:rsidRPr="000500D3" w:rsidRDefault="00051C3D" w:rsidP="000500D3">
      <w:pPr>
        <w:jc w:val="both"/>
        <w:rPr>
          <w:rFonts w:ascii="Times New Roman" w:hAnsi="Times New Roman" w:cs="Times New Roman"/>
          <w:b/>
          <w:bCs/>
          <w:sz w:val="26"/>
          <w:szCs w:val="26"/>
        </w:rPr>
      </w:pPr>
      <w:r w:rsidRPr="000500D3">
        <w:rPr>
          <w:rFonts w:ascii="Times New Roman" w:hAnsi="Times New Roman" w:cs="Times New Roman"/>
          <w:b/>
          <w:bCs/>
          <w:sz w:val="26"/>
          <w:szCs w:val="26"/>
        </w:rPr>
        <w:t xml:space="preserve">Thermal break </w:t>
      </w:r>
    </w:p>
    <w:p w:rsidR="00051C3D" w:rsidRPr="000500D3" w:rsidRDefault="00051C3D" w:rsidP="000500D3">
      <w:pPr>
        <w:jc w:val="both"/>
        <w:rPr>
          <w:rFonts w:ascii="Times New Roman" w:hAnsi="Times New Roman" w:cs="Times New Roman"/>
          <w:sz w:val="26"/>
          <w:szCs w:val="26"/>
        </w:rPr>
      </w:pPr>
      <w:r w:rsidRPr="000500D3">
        <w:rPr>
          <w:rFonts w:ascii="Times New Roman" w:hAnsi="Times New Roman" w:cs="Times New Roman"/>
          <w:sz w:val="26"/>
          <w:szCs w:val="26"/>
        </w:rPr>
        <w:t xml:space="preserve">Where metal sheet roofing is fixed to metal purlins, metal rafters or metal battens, provide a thermal break, consisting of a material with an R-value of not less than R0.2 installed between the metal sheet roofing and its supporting metal purlins, metal rafters or </w:t>
      </w:r>
      <w:r w:rsidRPr="000500D3">
        <w:rPr>
          <w:rFonts w:ascii="Times New Roman" w:hAnsi="Times New Roman" w:cs="Times New Roman"/>
          <w:sz w:val="26"/>
          <w:szCs w:val="26"/>
        </w:rPr>
        <w:lastRenderedPageBreak/>
        <w:t>metal battens. Flashing material: Use material with the same finish and from the same manufacturer as the roofing sheets. Thickness: 0.55 mm BMT steel sheet.</w:t>
      </w:r>
    </w:p>
    <w:p w:rsidR="000500D3" w:rsidRDefault="000500D3" w:rsidP="000500D3">
      <w:pPr>
        <w:jc w:val="both"/>
        <w:rPr>
          <w:rFonts w:ascii="Times New Roman" w:hAnsi="Times New Roman" w:cs="Times New Roman"/>
          <w:b/>
          <w:bCs/>
          <w:sz w:val="26"/>
          <w:szCs w:val="26"/>
        </w:rPr>
      </w:pPr>
    </w:p>
    <w:p w:rsidR="00051C3D" w:rsidRPr="000500D3" w:rsidRDefault="00051C3D" w:rsidP="000500D3">
      <w:pPr>
        <w:jc w:val="both"/>
        <w:rPr>
          <w:rFonts w:ascii="Times New Roman" w:hAnsi="Times New Roman" w:cs="Times New Roman"/>
          <w:b/>
          <w:bCs/>
          <w:sz w:val="26"/>
          <w:szCs w:val="26"/>
        </w:rPr>
      </w:pPr>
      <w:r w:rsidRPr="000500D3">
        <w:rPr>
          <w:rFonts w:ascii="Times New Roman" w:hAnsi="Times New Roman" w:cs="Times New Roman"/>
          <w:b/>
          <w:bCs/>
          <w:sz w:val="26"/>
          <w:szCs w:val="26"/>
        </w:rPr>
        <w:t>DOORS AND WINDOWS</w:t>
      </w:r>
    </w:p>
    <w:p w:rsidR="005224FB" w:rsidRPr="000500D3" w:rsidRDefault="005224FB" w:rsidP="000500D3">
      <w:pPr>
        <w:jc w:val="both"/>
        <w:rPr>
          <w:rFonts w:ascii="Times New Roman" w:hAnsi="Times New Roman" w:cs="Times New Roman"/>
          <w:b/>
          <w:bCs/>
          <w:sz w:val="26"/>
          <w:szCs w:val="26"/>
        </w:rPr>
      </w:pPr>
      <w:r w:rsidRPr="000500D3">
        <w:rPr>
          <w:rFonts w:ascii="Times New Roman" w:hAnsi="Times New Roman" w:cs="Times New Roman"/>
          <w:noProof/>
        </w:rPr>
        <w:drawing>
          <wp:inline distT="0" distB="0" distL="0" distR="0" wp14:anchorId="632D8F42" wp14:editId="07B7D25D">
            <wp:extent cx="2074545" cy="1590675"/>
            <wp:effectExtent l="0" t="0" r="1905" b="9525"/>
            <wp:docPr id="2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45.png"/>
                    <pic:cNvPicPr>
                      <a:picLocks noChangeAspect="1"/>
                    </pic:cNvPicPr>
                  </pic:nvPicPr>
                  <pic:blipFill>
                    <a:blip r:embed="rId12" cstate="print"/>
                    <a:stretch>
                      <a:fillRect/>
                    </a:stretch>
                  </pic:blipFill>
                  <pic:spPr>
                    <a:xfrm>
                      <a:off x="0" y="0"/>
                      <a:ext cx="2074545" cy="1590675"/>
                    </a:xfrm>
                    <a:prstGeom prst="rect">
                      <a:avLst/>
                    </a:prstGeom>
                  </pic:spPr>
                </pic:pic>
              </a:graphicData>
            </a:graphic>
          </wp:inline>
        </w:drawing>
      </w:r>
    </w:p>
    <w:p w:rsidR="00051C3D" w:rsidRPr="000500D3" w:rsidRDefault="00051C3D" w:rsidP="000500D3">
      <w:pPr>
        <w:jc w:val="both"/>
        <w:rPr>
          <w:rFonts w:ascii="Times New Roman" w:hAnsi="Times New Roman" w:cs="Times New Roman"/>
          <w:b/>
          <w:bCs/>
          <w:sz w:val="26"/>
          <w:szCs w:val="26"/>
        </w:rPr>
      </w:pPr>
      <w:r w:rsidRPr="000500D3">
        <w:rPr>
          <w:rFonts w:ascii="Times New Roman" w:hAnsi="Times New Roman" w:cs="Times New Roman"/>
          <w:b/>
          <w:bCs/>
          <w:sz w:val="26"/>
          <w:szCs w:val="26"/>
        </w:rPr>
        <w:t>General</w:t>
      </w:r>
    </w:p>
    <w:p w:rsidR="00051C3D" w:rsidRPr="000500D3" w:rsidRDefault="00051C3D" w:rsidP="000500D3">
      <w:pPr>
        <w:jc w:val="both"/>
        <w:rPr>
          <w:rFonts w:ascii="Times New Roman" w:hAnsi="Times New Roman" w:cs="Times New Roman"/>
          <w:sz w:val="26"/>
          <w:szCs w:val="26"/>
        </w:rPr>
      </w:pPr>
      <w:r w:rsidRPr="000500D3">
        <w:rPr>
          <w:rFonts w:ascii="Times New Roman" w:hAnsi="Times New Roman" w:cs="Times New Roman"/>
          <w:sz w:val="26"/>
          <w:szCs w:val="26"/>
        </w:rPr>
        <w:t xml:space="preserve">Structural design actions </w:t>
      </w:r>
      <w:proofErr w:type="gramStart"/>
      <w:r w:rsidRPr="000500D3">
        <w:rPr>
          <w:rFonts w:ascii="Times New Roman" w:hAnsi="Times New Roman" w:cs="Times New Roman"/>
          <w:sz w:val="26"/>
          <w:szCs w:val="26"/>
        </w:rPr>
        <w:t>To</w:t>
      </w:r>
      <w:proofErr w:type="gramEnd"/>
      <w:r w:rsidRPr="000500D3">
        <w:rPr>
          <w:rFonts w:ascii="Times New Roman" w:hAnsi="Times New Roman" w:cs="Times New Roman"/>
          <w:sz w:val="26"/>
          <w:szCs w:val="26"/>
        </w:rPr>
        <w:t xml:space="preserve">: AS/NZS 1170, AS/NZS 1170.1 and AS/NZS 1170.2. Minimum clear opening: </w:t>
      </w:r>
      <w:proofErr w:type="gramStart"/>
      <w:r w:rsidRPr="000500D3">
        <w:rPr>
          <w:rFonts w:ascii="Times New Roman" w:hAnsi="Times New Roman" w:cs="Times New Roman"/>
          <w:sz w:val="26"/>
          <w:szCs w:val="26"/>
        </w:rPr>
        <w:t>Generally</w:t>
      </w:r>
      <w:proofErr w:type="gramEnd"/>
      <w:r w:rsidRPr="000500D3">
        <w:rPr>
          <w:rFonts w:ascii="Times New Roman" w:hAnsi="Times New Roman" w:cs="Times New Roman"/>
          <w:sz w:val="26"/>
          <w:szCs w:val="26"/>
        </w:rPr>
        <w:t xml:space="preserve"> 850 mm minimum clear opening. To AS 1428.1. Door furniture mounting height Standard: To AS 1428.1.</w:t>
      </w:r>
    </w:p>
    <w:p w:rsidR="00051C3D" w:rsidRPr="000500D3" w:rsidRDefault="00051C3D" w:rsidP="000500D3">
      <w:pPr>
        <w:jc w:val="both"/>
        <w:rPr>
          <w:rFonts w:ascii="Times New Roman" w:hAnsi="Times New Roman" w:cs="Times New Roman"/>
          <w:b/>
          <w:bCs/>
          <w:sz w:val="26"/>
          <w:szCs w:val="26"/>
        </w:rPr>
      </w:pPr>
      <w:r w:rsidRPr="000500D3">
        <w:rPr>
          <w:rFonts w:ascii="Times New Roman" w:hAnsi="Times New Roman" w:cs="Times New Roman"/>
          <w:b/>
          <w:bCs/>
          <w:sz w:val="26"/>
          <w:szCs w:val="26"/>
        </w:rPr>
        <w:t>Steel Door Frames</w:t>
      </w:r>
    </w:p>
    <w:p w:rsidR="00051C3D" w:rsidRPr="000500D3" w:rsidRDefault="00051C3D" w:rsidP="000500D3">
      <w:pPr>
        <w:jc w:val="both"/>
        <w:rPr>
          <w:rFonts w:ascii="Times New Roman" w:hAnsi="Times New Roman" w:cs="Times New Roman"/>
          <w:sz w:val="26"/>
          <w:szCs w:val="26"/>
        </w:rPr>
      </w:pPr>
      <w:r w:rsidRPr="000500D3">
        <w:rPr>
          <w:rFonts w:ascii="Times New Roman" w:hAnsi="Times New Roman" w:cs="Times New Roman"/>
          <w:sz w:val="26"/>
          <w:szCs w:val="26"/>
        </w:rPr>
        <w:t>Use frames assembled from zinc coated steel sections, including necessary accessories such as grommet type buffers, strike plates to suit the specified hardware, spreaders, mortar guards, switch boxes, fixing ties or brackets, and cavity flashing with suitable provision for fixing hardware; prefinished with protective coatings, built in or fixed to prepared openings.</w:t>
      </w:r>
    </w:p>
    <w:p w:rsidR="00051C3D" w:rsidRPr="000500D3" w:rsidRDefault="00051C3D" w:rsidP="000500D3">
      <w:pPr>
        <w:jc w:val="both"/>
        <w:rPr>
          <w:rFonts w:ascii="Times New Roman" w:hAnsi="Times New Roman" w:cs="Times New Roman"/>
          <w:b/>
          <w:bCs/>
          <w:sz w:val="26"/>
          <w:szCs w:val="26"/>
        </w:rPr>
      </w:pPr>
      <w:r w:rsidRPr="000500D3">
        <w:rPr>
          <w:rFonts w:ascii="Times New Roman" w:hAnsi="Times New Roman" w:cs="Times New Roman"/>
          <w:b/>
          <w:bCs/>
          <w:sz w:val="26"/>
          <w:szCs w:val="26"/>
        </w:rPr>
        <w:t xml:space="preserve">Timber Doors </w:t>
      </w:r>
    </w:p>
    <w:p w:rsidR="00051C3D" w:rsidRPr="000500D3" w:rsidRDefault="00051C3D" w:rsidP="000500D3">
      <w:pPr>
        <w:jc w:val="both"/>
        <w:rPr>
          <w:rFonts w:ascii="Times New Roman" w:hAnsi="Times New Roman" w:cs="Times New Roman"/>
          <w:sz w:val="26"/>
          <w:szCs w:val="26"/>
        </w:rPr>
      </w:pPr>
      <w:r w:rsidRPr="000500D3">
        <w:rPr>
          <w:rFonts w:ascii="Times New Roman" w:hAnsi="Times New Roman" w:cs="Times New Roman"/>
          <w:sz w:val="26"/>
          <w:szCs w:val="26"/>
        </w:rPr>
        <w:t xml:space="preserve">General Proprietary doors manufactured for interior or exterior applications and for the finish required. </w:t>
      </w:r>
    </w:p>
    <w:p w:rsidR="00051C3D" w:rsidRPr="000500D3" w:rsidRDefault="00051C3D" w:rsidP="000500D3">
      <w:pPr>
        <w:jc w:val="both"/>
        <w:rPr>
          <w:rFonts w:ascii="Times New Roman" w:hAnsi="Times New Roman" w:cs="Times New Roman"/>
          <w:sz w:val="26"/>
          <w:szCs w:val="26"/>
        </w:rPr>
      </w:pPr>
      <w:r w:rsidRPr="000500D3">
        <w:rPr>
          <w:rFonts w:ascii="Times New Roman" w:hAnsi="Times New Roman" w:cs="Times New Roman"/>
          <w:sz w:val="26"/>
          <w:szCs w:val="26"/>
        </w:rPr>
        <w:t xml:space="preserve">Door construction </w:t>
      </w:r>
    </w:p>
    <w:p w:rsidR="00051C3D" w:rsidRPr="000500D3" w:rsidRDefault="00051C3D" w:rsidP="000500D3">
      <w:pPr>
        <w:jc w:val="both"/>
        <w:rPr>
          <w:rFonts w:ascii="Times New Roman" w:hAnsi="Times New Roman" w:cs="Times New Roman"/>
          <w:sz w:val="26"/>
          <w:szCs w:val="26"/>
        </w:rPr>
      </w:pPr>
      <w:proofErr w:type="gramStart"/>
      <w:r w:rsidRPr="000500D3">
        <w:rPr>
          <w:rFonts w:ascii="Times New Roman" w:hAnsi="Times New Roman" w:cs="Times New Roman"/>
          <w:sz w:val="26"/>
          <w:szCs w:val="26"/>
        </w:rPr>
        <w:t>NT  Designated</w:t>
      </w:r>
      <w:proofErr w:type="gramEnd"/>
      <w:r w:rsidRPr="000500D3">
        <w:rPr>
          <w:rFonts w:ascii="Times New Roman" w:hAnsi="Times New Roman" w:cs="Times New Roman"/>
          <w:sz w:val="26"/>
          <w:szCs w:val="26"/>
        </w:rPr>
        <w:t xml:space="preserve"> doors </w:t>
      </w:r>
    </w:p>
    <w:p w:rsidR="00051C3D" w:rsidRPr="000500D3" w:rsidRDefault="00051C3D" w:rsidP="000500D3">
      <w:pPr>
        <w:jc w:val="both"/>
        <w:rPr>
          <w:rFonts w:ascii="Times New Roman" w:hAnsi="Times New Roman" w:cs="Times New Roman"/>
          <w:sz w:val="26"/>
          <w:szCs w:val="26"/>
        </w:rPr>
      </w:pPr>
      <w:r w:rsidRPr="000500D3">
        <w:rPr>
          <w:rFonts w:ascii="Times New Roman" w:hAnsi="Times New Roman" w:cs="Times New Roman"/>
          <w:sz w:val="26"/>
          <w:szCs w:val="26"/>
        </w:rPr>
        <w:t xml:space="preserve">NT1 External Honeycomb-cored flush door. </w:t>
      </w:r>
    </w:p>
    <w:p w:rsidR="00051C3D" w:rsidRPr="000500D3" w:rsidRDefault="00051C3D" w:rsidP="000500D3">
      <w:pPr>
        <w:jc w:val="both"/>
        <w:rPr>
          <w:rFonts w:ascii="Times New Roman" w:hAnsi="Times New Roman" w:cs="Times New Roman"/>
          <w:sz w:val="26"/>
          <w:szCs w:val="26"/>
        </w:rPr>
      </w:pPr>
      <w:r w:rsidRPr="000500D3">
        <w:rPr>
          <w:rFonts w:ascii="Times New Roman" w:hAnsi="Times New Roman" w:cs="Times New Roman"/>
          <w:sz w:val="26"/>
          <w:szCs w:val="26"/>
        </w:rPr>
        <w:t xml:space="preserve">NT2 External solid core flush door. </w:t>
      </w:r>
    </w:p>
    <w:p w:rsidR="00051C3D" w:rsidRPr="000500D3" w:rsidRDefault="00051C3D" w:rsidP="000500D3">
      <w:pPr>
        <w:jc w:val="both"/>
        <w:rPr>
          <w:rFonts w:ascii="Times New Roman" w:hAnsi="Times New Roman" w:cs="Times New Roman"/>
          <w:sz w:val="26"/>
          <w:szCs w:val="26"/>
        </w:rPr>
      </w:pPr>
      <w:r w:rsidRPr="000500D3">
        <w:rPr>
          <w:rFonts w:ascii="Times New Roman" w:hAnsi="Times New Roman" w:cs="Times New Roman"/>
          <w:sz w:val="26"/>
          <w:szCs w:val="26"/>
        </w:rPr>
        <w:t xml:space="preserve">NT3 Internal Honeycomb-cored flush door. </w:t>
      </w:r>
    </w:p>
    <w:p w:rsidR="00051C3D" w:rsidRPr="000500D3" w:rsidRDefault="00051C3D" w:rsidP="000500D3">
      <w:pPr>
        <w:jc w:val="both"/>
        <w:rPr>
          <w:rFonts w:ascii="Times New Roman" w:hAnsi="Times New Roman" w:cs="Times New Roman"/>
          <w:sz w:val="26"/>
          <w:szCs w:val="26"/>
        </w:rPr>
      </w:pPr>
      <w:r w:rsidRPr="000500D3">
        <w:rPr>
          <w:rFonts w:ascii="Times New Roman" w:hAnsi="Times New Roman" w:cs="Times New Roman"/>
          <w:sz w:val="26"/>
          <w:szCs w:val="26"/>
        </w:rPr>
        <w:lastRenderedPageBreak/>
        <w:t>NT4 Internal Honeycomb-cored flush door. (</w:t>
      </w:r>
      <w:proofErr w:type="gramStart"/>
      <w:r w:rsidRPr="000500D3">
        <w:rPr>
          <w:rFonts w:ascii="Times New Roman" w:hAnsi="Times New Roman" w:cs="Times New Roman"/>
          <w:sz w:val="26"/>
          <w:szCs w:val="26"/>
        </w:rPr>
        <w:t>wet</w:t>
      </w:r>
      <w:proofErr w:type="gramEnd"/>
      <w:r w:rsidRPr="000500D3">
        <w:rPr>
          <w:rFonts w:ascii="Times New Roman" w:hAnsi="Times New Roman" w:cs="Times New Roman"/>
          <w:sz w:val="26"/>
          <w:szCs w:val="26"/>
        </w:rPr>
        <w:t xml:space="preserve"> areas)</w:t>
      </w:r>
    </w:p>
    <w:p w:rsidR="00933CBB" w:rsidRPr="000500D3" w:rsidRDefault="00933CBB" w:rsidP="000500D3">
      <w:pPr>
        <w:jc w:val="both"/>
        <w:rPr>
          <w:rFonts w:ascii="Times New Roman" w:hAnsi="Times New Roman" w:cs="Times New Roman"/>
          <w:sz w:val="26"/>
          <w:szCs w:val="26"/>
        </w:rPr>
      </w:pPr>
      <w:r w:rsidRPr="000500D3">
        <w:rPr>
          <w:rFonts w:ascii="Times New Roman" w:hAnsi="Times New Roman" w:cs="Times New Roman"/>
          <w:b/>
          <w:bCs/>
          <w:sz w:val="26"/>
          <w:szCs w:val="26"/>
        </w:rPr>
        <w:t>Windows</w:t>
      </w:r>
      <w:r w:rsidRPr="000500D3">
        <w:rPr>
          <w:rFonts w:ascii="Times New Roman" w:hAnsi="Times New Roman" w:cs="Times New Roman"/>
          <w:sz w:val="26"/>
          <w:szCs w:val="26"/>
        </w:rPr>
        <w:t xml:space="preserve"> </w:t>
      </w:r>
    </w:p>
    <w:p w:rsidR="00051C3D" w:rsidRPr="000500D3" w:rsidRDefault="00933CBB" w:rsidP="000500D3">
      <w:pPr>
        <w:jc w:val="both"/>
        <w:rPr>
          <w:rFonts w:ascii="Times New Roman" w:hAnsi="Times New Roman" w:cs="Times New Roman"/>
          <w:sz w:val="26"/>
          <w:szCs w:val="26"/>
        </w:rPr>
      </w:pPr>
      <w:r w:rsidRPr="000500D3">
        <w:rPr>
          <w:rFonts w:ascii="Times New Roman" w:hAnsi="Times New Roman" w:cs="Times New Roman"/>
          <w:sz w:val="26"/>
          <w:szCs w:val="26"/>
        </w:rPr>
        <w:t>Design Assemblies: Design the windows and external door assemblies, including glazing, framing and fixings in accordance with AS/NZS 1170.1, AS/NZS 1170.2, AS 4055, AS 1288, and AS 2047. Pressures: Design the assemblies to be capable of resisting the most adverse combination of pressures as set out in AS/NZS 1170.2. Suction: Design the assemblies to take into account the high local suction factors as given in AS/NZS 1170 .2. Human Impact: Design the assemblies to take into account the human impact requirements as given in AS 1288.</w:t>
      </w:r>
    </w:p>
    <w:p w:rsidR="00933CBB" w:rsidRPr="000500D3" w:rsidRDefault="00933CBB" w:rsidP="000500D3">
      <w:pPr>
        <w:jc w:val="both"/>
        <w:rPr>
          <w:rFonts w:ascii="Times New Roman" w:hAnsi="Times New Roman" w:cs="Times New Roman"/>
          <w:sz w:val="26"/>
          <w:szCs w:val="26"/>
        </w:rPr>
      </w:pPr>
      <w:r w:rsidRPr="000500D3">
        <w:rPr>
          <w:rFonts w:ascii="Times New Roman" w:hAnsi="Times New Roman" w:cs="Times New Roman"/>
          <w:b/>
          <w:bCs/>
          <w:sz w:val="26"/>
          <w:szCs w:val="26"/>
        </w:rPr>
        <w:t>Construction</w:t>
      </w:r>
      <w:r w:rsidRPr="000500D3">
        <w:rPr>
          <w:rFonts w:ascii="Times New Roman" w:hAnsi="Times New Roman" w:cs="Times New Roman"/>
          <w:sz w:val="26"/>
          <w:szCs w:val="26"/>
        </w:rPr>
        <w:t xml:space="preserve"> </w:t>
      </w:r>
    </w:p>
    <w:p w:rsidR="00933CBB" w:rsidRPr="000500D3" w:rsidRDefault="00933CBB" w:rsidP="000500D3">
      <w:pPr>
        <w:jc w:val="both"/>
        <w:rPr>
          <w:rFonts w:ascii="Times New Roman" w:hAnsi="Times New Roman" w:cs="Times New Roman"/>
          <w:sz w:val="26"/>
          <w:szCs w:val="26"/>
        </w:rPr>
      </w:pPr>
      <w:r w:rsidRPr="000500D3">
        <w:rPr>
          <w:rFonts w:ascii="Times New Roman" w:hAnsi="Times New Roman" w:cs="Times New Roman"/>
          <w:sz w:val="26"/>
          <w:szCs w:val="26"/>
        </w:rPr>
        <w:t xml:space="preserve">Joints: Make accurately fitted tight joints so that neither fasteners nor fixing devices such as pins, screws, adhesives and pressure indentations are visible on exposed surfaces. </w:t>
      </w:r>
    </w:p>
    <w:p w:rsidR="00933CBB" w:rsidRPr="000500D3" w:rsidRDefault="00933CBB" w:rsidP="000500D3">
      <w:pPr>
        <w:jc w:val="both"/>
        <w:rPr>
          <w:rFonts w:ascii="Times New Roman" w:hAnsi="Times New Roman" w:cs="Times New Roman"/>
          <w:sz w:val="26"/>
          <w:szCs w:val="26"/>
        </w:rPr>
      </w:pPr>
      <w:r w:rsidRPr="000500D3">
        <w:rPr>
          <w:rFonts w:ascii="Times New Roman" w:hAnsi="Times New Roman" w:cs="Times New Roman"/>
          <w:sz w:val="26"/>
          <w:szCs w:val="26"/>
        </w:rPr>
        <w:t xml:space="preserve">Insect Screens: Black </w:t>
      </w:r>
      <w:proofErr w:type="spellStart"/>
      <w:r w:rsidRPr="000500D3">
        <w:rPr>
          <w:rFonts w:ascii="Times New Roman" w:hAnsi="Times New Roman" w:cs="Times New Roman"/>
          <w:sz w:val="26"/>
          <w:szCs w:val="26"/>
        </w:rPr>
        <w:t>anodised</w:t>
      </w:r>
      <w:proofErr w:type="spellEnd"/>
      <w:r w:rsidRPr="000500D3">
        <w:rPr>
          <w:rFonts w:ascii="Times New Roman" w:hAnsi="Times New Roman" w:cs="Times New Roman"/>
          <w:sz w:val="26"/>
          <w:szCs w:val="26"/>
        </w:rPr>
        <w:t xml:space="preserve"> </w:t>
      </w:r>
      <w:proofErr w:type="spellStart"/>
      <w:r w:rsidRPr="000500D3">
        <w:rPr>
          <w:rFonts w:ascii="Times New Roman" w:hAnsi="Times New Roman" w:cs="Times New Roman"/>
          <w:sz w:val="26"/>
          <w:szCs w:val="26"/>
        </w:rPr>
        <w:t>aluminium</w:t>
      </w:r>
      <w:proofErr w:type="spellEnd"/>
      <w:r w:rsidRPr="000500D3">
        <w:rPr>
          <w:rFonts w:ascii="Times New Roman" w:hAnsi="Times New Roman" w:cs="Times New Roman"/>
          <w:sz w:val="26"/>
          <w:szCs w:val="26"/>
        </w:rPr>
        <w:t xml:space="preserve"> mesh beaded into an extruded </w:t>
      </w:r>
      <w:proofErr w:type="spellStart"/>
      <w:r w:rsidRPr="000500D3">
        <w:rPr>
          <w:rFonts w:ascii="Times New Roman" w:hAnsi="Times New Roman" w:cs="Times New Roman"/>
          <w:sz w:val="26"/>
          <w:szCs w:val="26"/>
        </w:rPr>
        <w:t>aluminium</w:t>
      </w:r>
      <w:proofErr w:type="spellEnd"/>
      <w:r w:rsidRPr="000500D3">
        <w:rPr>
          <w:rFonts w:ascii="Times New Roman" w:hAnsi="Times New Roman" w:cs="Times New Roman"/>
          <w:sz w:val="26"/>
          <w:szCs w:val="26"/>
        </w:rPr>
        <w:t xml:space="preserve"> frame and attached to the window by a clipping device to permit removal and finished to match the window frames.</w:t>
      </w:r>
    </w:p>
    <w:p w:rsidR="000500D3" w:rsidRDefault="000500D3" w:rsidP="000500D3">
      <w:pPr>
        <w:jc w:val="both"/>
        <w:rPr>
          <w:rFonts w:ascii="Times New Roman" w:hAnsi="Times New Roman" w:cs="Times New Roman"/>
          <w:b/>
          <w:bCs/>
          <w:sz w:val="26"/>
          <w:szCs w:val="26"/>
        </w:rPr>
      </w:pPr>
    </w:p>
    <w:p w:rsidR="00933CBB" w:rsidRPr="000500D3" w:rsidRDefault="00933CBB" w:rsidP="000500D3">
      <w:pPr>
        <w:jc w:val="both"/>
        <w:rPr>
          <w:rFonts w:ascii="Times New Roman" w:hAnsi="Times New Roman" w:cs="Times New Roman"/>
          <w:b/>
          <w:bCs/>
          <w:sz w:val="26"/>
          <w:szCs w:val="26"/>
        </w:rPr>
      </w:pPr>
      <w:r w:rsidRPr="000500D3">
        <w:rPr>
          <w:rFonts w:ascii="Times New Roman" w:hAnsi="Times New Roman" w:cs="Times New Roman"/>
          <w:b/>
          <w:bCs/>
          <w:sz w:val="26"/>
          <w:szCs w:val="26"/>
        </w:rPr>
        <w:t>CLADDING AND LINING</w:t>
      </w:r>
    </w:p>
    <w:p w:rsidR="005224FB" w:rsidRPr="000500D3" w:rsidRDefault="005224FB" w:rsidP="000500D3">
      <w:pPr>
        <w:jc w:val="both"/>
        <w:rPr>
          <w:rFonts w:ascii="Times New Roman" w:hAnsi="Times New Roman" w:cs="Times New Roman"/>
          <w:sz w:val="26"/>
          <w:szCs w:val="26"/>
        </w:rPr>
      </w:pPr>
      <w:r w:rsidRPr="000500D3">
        <w:rPr>
          <w:rFonts w:ascii="Times New Roman" w:hAnsi="Times New Roman" w:cs="Times New Roman"/>
          <w:noProof/>
        </w:rPr>
        <w:drawing>
          <wp:inline distT="0" distB="0" distL="0" distR="0" wp14:anchorId="67294D72" wp14:editId="5AECC6C9">
            <wp:extent cx="2707640" cy="1457960"/>
            <wp:effectExtent l="0" t="0" r="0" b="8890"/>
            <wp:docPr id="3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46.png"/>
                    <pic:cNvPicPr>
                      <a:picLocks noChangeAspect="1"/>
                    </pic:cNvPicPr>
                  </pic:nvPicPr>
                  <pic:blipFill>
                    <a:blip r:embed="rId13" cstate="print"/>
                    <a:stretch>
                      <a:fillRect/>
                    </a:stretch>
                  </pic:blipFill>
                  <pic:spPr>
                    <a:xfrm>
                      <a:off x="0" y="0"/>
                      <a:ext cx="2707640" cy="1457960"/>
                    </a:xfrm>
                    <a:prstGeom prst="rect">
                      <a:avLst/>
                    </a:prstGeom>
                  </pic:spPr>
                </pic:pic>
              </a:graphicData>
            </a:graphic>
          </wp:inline>
        </w:drawing>
      </w:r>
    </w:p>
    <w:p w:rsidR="00933CBB" w:rsidRPr="000500D3" w:rsidRDefault="00933CBB" w:rsidP="000500D3">
      <w:pPr>
        <w:jc w:val="both"/>
        <w:rPr>
          <w:rFonts w:ascii="Times New Roman" w:hAnsi="Times New Roman" w:cs="Times New Roman"/>
          <w:sz w:val="26"/>
          <w:szCs w:val="26"/>
        </w:rPr>
      </w:pPr>
      <w:r w:rsidRPr="000500D3">
        <w:rPr>
          <w:rFonts w:ascii="Times New Roman" w:hAnsi="Times New Roman" w:cs="Times New Roman"/>
          <w:sz w:val="26"/>
          <w:szCs w:val="26"/>
        </w:rPr>
        <w:t xml:space="preserve">Requirement: Before fixing cladding check and, if necessary, adjust the alignment of substrates or framing. </w:t>
      </w:r>
    </w:p>
    <w:p w:rsidR="00933CBB" w:rsidRPr="000500D3" w:rsidRDefault="00933CBB" w:rsidP="000500D3">
      <w:pPr>
        <w:jc w:val="both"/>
        <w:rPr>
          <w:rFonts w:ascii="Times New Roman" w:hAnsi="Times New Roman" w:cs="Times New Roman"/>
          <w:sz w:val="26"/>
          <w:szCs w:val="26"/>
        </w:rPr>
      </w:pPr>
      <w:r w:rsidRPr="000500D3">
        <w:rPr>
          <w:rFonts w:ascii="Times New Roman" w:hAnsi="Times New Roman" w:cs="Times New Roman"/>
          <w:sz w:val="26"/>
          <w:szCs w:val="26"/>
        </w:rPr>
        <w:t xml:space="preserve">Fixing - general Method: Nail to timber framing, screw to steel framing. Fixing – proprietary systems or products: Fix the following proprietary systems in conformance with the current written recommendations and instructions of the manufacturer or supplier: </w:t>
      </w:r>
    </w:p>
    <w:p w:rsidR="00933CBB" w:rsidRPr="000500D3" w:rsidRDefault="00933CBB" w:rsidP="000500D3">
      <w:pPr>
        <w:jc w:val="both"/>
        <w:rPr>
          <w:rFonts w:ascii="Times New Roman" w:hAnsi="Times New Roman" w:cs="Times New Roman"/>
          <w:sz w:val="26"/>
          <w:szCs w:val="26"/>
        </w:rPr>
      </w:pPr>
      <w:r w:rsidRPr="000500D3">
        <w:rPr>
          <w:rFonts w:ascii="Times New Roman" w:hAnsi="Times New Roman" w:cs="Times New Roman"/>
          <w:sz w:val="26"/>
          <w:szCs w:val="26"/>
        </w:rPr>
        <w:t xml:space="preserve">- </w:t>
      </w:r>
      <w:proofErr w:type="spellStart"/>
      <w:r w:rsidRPr="000500D3">
        <w:rPr>
          <w:rFonts w:ascii="Times New Roman" w:hAnsi="Times New Roman" w:cs="Times New Roman"/>
          <w:sz w:val="26"/>
          <w:szCs w:val="26"/>
        </w:rPr>
        <w:t>Fibre</w:t>
      </w:r>
      <w:proofErr w:type="spellEnd"/>
      <w:r w:rsidRPr="000500D3">
        <w:rPr>
          <w:rFonts w:ascii="Times New Roman" w:hAnsi="Times New Roman" w:cs="Times New Roman"/>
          <w:sz w:val="26"/>
          <w:szCs w:val="26"/>
        </w:rPr>
        <w:t xml:space="preserve"> cement plank cladding. </w:t>
      </w:r>
    </w:p>
    <w:p w:rsidR="00933CBB" w:rsidRPr="000500D3" w:rsidRDefault="00933CBB" w:rsidP="000500D3">
      <w:pPr>
        <w:jc w:val="both"/>
        <w:rPr>
          <w:rFonts w:ascii="Times New Roman" w:hAnsi="Times New Roman" w:cs="Times New Roman"/>
          <w:sz w:val="26"/>
          <w:szCs w:val="26"/>
        </w:rPr>
      </w:pPr>
      <w:r w:rsidRPr="000500D3">
        <w:rPr>
          <w:rFonts w:ascii="Times New Roman" w:hAnsi="Times New Roman" w:cs="Times New Roman"/>
          <w:sz w:val="26"/>
          <w:szCs w:val="26"/>
        </w:rPr>
        <w:lastRenderedPageBreak/>
        <w:t xml:space="preserve">- </w:t>
      </w:r>
      <w:proofErr w:type="spellStart"/>
      <w:r w:rsidRPr="000500D3">
        <w:rPr>
          <w:rFonts w:ascii="Times New Roman" w:hAnsi="Times New Roman" w:cs="Times New Roman"/>
          <w:sz w:val="26"/>
          <w:szCs w:val="26"/>
        </w:rPr>
        <w:t>Fibre</w:t>
      </w:r>
      <w:proofErr w:type="spellEnd"/>
      <w:r w:rsidRPr="000500D3">
        <w:rPr>
          <w:rFonts w:ascii="Times New Roman" w:hAnsi="Times New Roman" w:cs="Times New Roman"/>
          <w:sz w:val="26"/>
          <w:szCs w:val="26"/>
        </w:rPr>
        <w:t xml:space="preserve"> cement cladding. </w:t>
      </w:r>
    </w:p>
    <w:p w:rsidR="00933CBB" w:rsidRPr="000500D3" w:rsidRDefault="00933CBB" w:rsidP="000500D3">
      <w:pPr>
        <w:jc w:val="both"/>
        <w:rPr>
          <w:rFonts w:ascii="Times New Roman" w:hAnsi="Times New Roman" w:cs="Times New Roman"/>
          <w:sz w:val="26"/>
          <w:szCs w:val="26"/>
        </w:rPr>
      </w:pPr>
      <w:r w:rsidRPr="000500D3">
        <w:rPr>
          <w:rFonts w:ascii="Times New Roman" w:hAnsi="Times New Roman" w:cs="Times New Roman"/>
          <w:sz w:val="26"/>
          <w:szCs w:val="26"/>
        </w:rPr>
        <w:t xml:space="preserve">- Compressed </w:t>
      </w:r>
      <w:proofErr w:type="spellStart"/>
      <w:r w:rsidRPr="000500D3">
        <w:rPr>
          <w:rFonts w:ascii="Times New Roman" w:hAnsi="Times New Roman" w:cs="Times New Roman"/>
          <w:sz w:val="26"/>
          <w:szCs w:val="26"/>
        </w:rPr>
        <w:t>fibre</w:t>
      </w:r>
      <w:proofErr w:type="spellEnd"/>
      <w:r w:rsidRPr="000500D3">
        <w:rPr>
          <w:rFonts w:ascii="Times New Roman" w:hAnsi="Times New Roman" w:cs="Times New Roman"/>
          <w:sz w:val="26"/>
          <w:szCs w:val="26"/>
        </w:rPr>
        <w:t xml:space="preserve"> cement cladding. </w:t>
      </w:r>
    </w:p>
    <w:p w:rsidR="00933CBB" w:rsidRPr="000500D3" w:rsidRDefault="00933CBB" w:rsidP="000500D3">
      <w:pPr>
        <w:jc w:val="both"/>
        <w:rPr>
          <w:rFonts w:ascii="Times New Roman" w:hAnsi="Times New Roman" w:cs="Times New Roman"/>
          <w:sz w:val="26"/>
          <w:szCs w:val="26"/>
        </w:rPr>
      </w:pPr>
      <w:r w:rsidRPr="000500D3">
        <w:rPr>
          <w:rFonts w:ascii="Times New Roman" w:hAnsi="Times New Roman" w:cs="Times New Roman"/>
          <w:sz w:val="26"/>
          <w:szCs w:val="26"/>
        </w:rPr>
        <w:t xml:space="preserve">Accessories and trim: Provide accessories and trim necessary to complete the installation. Fixing eaves and soffit lining Nailing: In accordance with the manufacturers’ requirements and the Northern Territory Deemed to Comply Manual. Minimum at 150 mm </w:t>
      </w:r>
      <w:proofErr w:type="spellStart"/>
      <w:r w:rsidRPr="000500D3">
        <w:rPr>
          <w:rFonts w:ascii="Times New Roman" w:hAnsi="Times New Roman" w:cs="Times New Roman"/>
          <w:sz w:val="26"/>
          <w:szCs w:val="26"/>
        </w:rPr>
        <w:t>centres</w:t>
      </w:r>
      <w:proofErr w:type="spellEnd"/>
      <w:r w:rsidRPr="000500D3">
        <w:rPr>
          <w:rFonts w:ascii="Times New Roman" w:hAnsi="Times New Roman" w:cs="Times New Roman"/>
          <w:sz w:val="26"/>
          <w:szCs w:val="26"/>
        </w:rPr>
        <w:t xml:space="preserve"> to bearers at maximum 450 mm </w:t>
      </w:r>
      <w:proofErr w:type="spellStart"/>
      <w:r w:rsidRPr="000500D3">
        <w:rPr>
          <w:rFonts w:ascii="Times New Roman" w:hAnsi="Times New Roman" w:cs="Times New Roman"/>
          <w:sz w:val="26"/>
          <w:szCs w:val="26"/>
        </w:rPr>
        <w:t>centres</w:t>
      </w:r>
      <w:proofErr w:type="spellEnd"/>
      <w:r w:rsidRPr="000500D3">
        <w:rPr>
          <w:rFonts w:ascii="Times New Roman" w:hAnsi="Times New Roman" w:cs="Times New Roman"/>
          <w:sz w:val="26"/>
          <w:szCs w:val="26"/>
        </w:rPr>
        <w:t xml:space="preserve">. Metal separation Requirement: Prevent direct contact between incompatible metals, and between green hardwood or chemically treated timber and </w:t>
      </w:r>
      <w:proofErr w:type="spellStart"/>
      <w:r w:rsidRPr="000500D3">
        <w:rPr>
          <w:rFonts w:ascii="Times New Roman" w:hAnsi="Times New Roman" w:cs="Times New Roman"/>
          <w:sz w:val="26"/>
          <w:szCs w:val="26"/>
        </w:rPr>
        <w:t>aluminium</w:t>
      </w:r>
      <w:proofErr w:type="spellEnd"/>
      <w:r w:rsidRPr="000500D3">
        <w:rPr>
          <w:rFonts w:ascii="Times New Roman" w:hAnsi="Times New Roman" w:cs="Times New Roman"/>
          <w:sz w:val="26"/>
          <w:szCs w:val="26"/>
        </w:rPr>
        <w:t xml:space="preserve"> or coated steel, by either: - Applying an anti-corrosion, low moisture transmission coating to contact surfaces, or - Inserting a separation layer.</w:t>
      </w:r>
    </w:p>
    <w:p w:rsidR="00933CBB" w:rsidRPr="000500D3" w:rsidRDefault="00933CBB" w:rsidP="000500D3">
      <w:pPr>
        <w:jc w:val="both"/>
        <w:rPr>
          <w:rFonts w:ascii="Times New Roman" w:hAnsi="Times New Roman" w:cs="Times New Roman"/>
          <w:sz w:val="26"/>
          <w:szCs w:val="26"/>
        </w:rPr>
      </w:pPr>
    </w:p>
    <w:p w:rsidR="00933CBB" w:rsidRPr="000500D3" w:rsidRDefault="00933CBB" w:rsidP="000500D3">
      <w:pPr>
        <w:jc w:val="both"/>
        <w:rPr>
          <w:rFonts w:ascii="Times New Roman" w:hAnsi="Times New Roman" w:cs="Times New Roman"/>
          <w:b/>
          <w:bCs/>
          <w:sz w:val="26"/>
          <w:szCs w:val="26"/>
        </w:rPr>
      </w:pPr>
      <w:r w:rsidRPr="000500D3">
        <w:rPr>
          <w:rFonts w:ascii="Times New Roman" w:hAnsi="Times New Roman" w:cs="Times New Roman"/>
          <w:b/>
          <w:bCs/>
          <w:sz w:val="26"/>
          <w:szCs w:val="26"/>
        </w:rPr>
        <w:t>SUSPENDED CEILINGS</w:t>
      </w:r>
    </w:p>
    <w:p w:rsidR="005224FB" w:rsidRPr="000500D3" w:rsidRDefault="005224FB" w:rsidP="000500D3">
      <w:pPr>
        <w:jc w:val="both"/>
        <w:rPr>
          <w:rFonts w:ascii="Times New Roman" w:hAnsi="Times New Roman" w:cs="Times New Roman"/>
          <w:sz w:val="26"/>
          <w:szCs w:val="26"/>
        </w:rPr>
      </w:pPr>
      <w:r w:rsidRPr="000500D3">
        <w:rPr>
          <w:rFonts w:ascii="Times New Roman" w:hAnsi="Times New Roman" w:cs="Times New Roman"/>
          <w:noProof/>
        </w:rPr>
        <w:drawing>
          <wp:inline distT="0" distB="0" distL="0" distR="0" wp14:anchorId="4358B719" wp14:editId="4CA197E7">
            <wp:extent cx="2031365" cy="1746250"/>
            <wp:effectExtent l="0" t="0" r="6985" b="6350"/>
            <wp:docPr id="3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47.png"/>
                    <pic:cNvPicPr>
                      <a:picLocks noChangeAspect="1"/>
                    </pic:cNvPicPr>
                  </pic:nvPicPr>
                  <pic:blipFill>
                    <a:blip r:embed="rId14" cstate="print"/>
                    <a:stretch>
                      <a:fillRect/>
                    </a:stretch>
                  </pic:blipFill>
                  <pic:spPr>
                    <a:xfrm>
                      <a:off x="0" y="0"/>
                      <a:ext cx="2031365" cy="1746250"/>
                    </a:xfrm>
                    <a:prstGeom prst="rect">
                      <a:avLst/>
                    </a:prstGeom>
                  </pic:spPr>
                </pic:pic>
              </a:graphicData>
            </a:graphic>
          </wp:inline>
        </w:drawing>
      </w:r>
    </w:p>
    <w:p w:rsidR="00933CBB" w:rsidRPr="000500D3" w:rsidRDefault="00933CBB" w:rsidP="000500D3">
      <w:pPr>
        <w:jc w:val="both"/>
        <w:rPr>
          <w:rFonts w:ascii="Times New Roman" w:hAnsi="Times New Roman" w:cs="Times New Roman"/>
          <w:sz w:val="26"/>
          <w:szCs w:val="26"/>
        </w:rPr>
      </w:pPr>
      <w:r w:rsidRPr="000500D3">
        <w:rPr>
          <w:rFonts w:ascii="Times New Roman" w:hAnsi="Times New Roman" w:cs="Times New Roman"/>
          <w:sz w:val="26"/>
          <w:szCs w:val="26"/>
        </w:rPr>
        <w:t xml:space="preserve">Standards Standard to AS/NZS 2785. </w:t>
      </w:r>
    </w:p>
    <w:p w:rsidR="00933CBB" w:rsidRPr="000500D3" w:rsidRDefault="00933CBB" w:rsidP="000500D3">
      <w:pPr>
        <w:jc w:val="both"/>
        <w:rPr>
          <w:rFonts w:ascii="Times New Roman" w:hAnsi="Times New Roman" w:cs="Times New Roman"/>
          <w:sz w:val="26"/>
          <w:szCs w:val="26"/>
        </w:rPr>
      </w:pPr>
      <w:r w:rsidRPr="000500D3">
        <w:rPr>
          <w:rFonts w:ascii="Times New Roman" w:hAnsi="Times New Roman" w:cs="Times New Roman"/>
          <w:sz w:val="26"/>
          <w:szCs w:val="26"/>
        </w:rPr>
        <w:t xml:space="preserve">Performance Criteria Technical Data – Witness Point Provide technical data to substantiate compliance with the loading requirements including upward wind load. </w:t>
      </w:r>
    </w:p>
    <w:p w:rsidR="00933CBB" w:rsidRPr="000500D3" w:rsidRDefault="00933CBB" w:rsidP="000500D3">
      <w:pPr>
        <w:jc w:val="both"/>
        <w:rPr>
          <w:rFonts w:ascii="Times New Roman" w:hAnsi="Times New Roman" w:cs="Times New Roman"/>
          <w:sz w:val="26"/>
          <w:szCs w:val="26"/>
        </w:rPr>
      </w:pPr>
      <w:r w:rsidRPr="000500D3">
        <w:rPr>
          <w:rFonts w:ascii="Times New Roman" w:hAnsi="Times New Roman" w:cs="Times New Roman"/>
          <w:sz w:val="26"/>
          <w:szCs w:val="26"/>
        </w:rPr>
        <w:t>Fixing: Approved Fixers: Install the complete system and accessories using specialist fixers approved by the suspended ceiling manufacturer.</w:t>
      </w:r>
    </w:p>
    <w:p w:rsidR="00933CBB" w:rsidRPr="000500D3" w:rsidRDefault="00933CBB" w:rsidP="000500D3">
      <w:pPr>
        <w:jc w:val="both"/>
        <w:rPr>
          <w:rFonts w:ascii="Times New Roman" w:hAnsi="Times New Roman" w:cs="Times New Roman"/>
          <w:b/>
          <w:bCs/>
          <w:sz w:val="26"/>
          <w:szCs w:val="26"/>
        </w:rPr>
      </w:pPr>
      <w:r w:rsidRPr="000500D3">
        <w:rPr>
          <w:rFonts w:ascii="Times New Roman" w:hAnsi="Times New Roman" w:cs="Times New Roman"/>
          <w:b/>
          <w:bCs/>
          <w:sz w:val="26"/>
          <w:szCs w:val="26"/>
        </w:rPr>
        <w:t xml:space="preserve">Materials And Components </w:t>
      </w:r>
    </w:p>
    <w:p w:rsidR="00933CBB" w:rsidRPr="000500D3" w:rsidRDefault="00933CBB" w:rsidP="000500D3">
      <w:pPr>
        <w:jc w:val="both"/>
        <w:rPr>
          <w:rFonts w:ascii="Times New Roman" w:hAnsi="Times New Roman" w:cs="Times New Roman"/>
          <w:sz w:val="26"/>
          <w:szCs w:val="26"/>
        </w:rPr>
      </w:pPr>
      <w:r w:rsidRPr="000500D3">
        <w:rPr>
          <w:rFonts w:ascii="Times New Roman" w:hAnsi="Times New Roman" w:cs="Times New Roman"/>
          <w:sz w:val="26"/>
          <w:szCs w:val="26"/>
        </w:rPr>
        <w:t xml:space="preserve">Zinc coated steel: To AS 1397/Z200. </w:t>
      </w:r>
    </w:p>
    <w:p w:rsidR="00933CBB" w:rsidRPr="000500D3" w:rsidRDefault="00933CBB" w:rsidP="000500D3">
      <w:pPr>
        <w:jc w:val="both"/>
        <w:rPr>
          <w:rFonts w:ascii="Times New Roman" w:hAnsi="Times New Roman" w:cs="Times New Roman"/>
          <w:sz w:val="26"/>
          <w:szCs w:val="26"/>
        </w:rPr>
      </w:pPr>
      <w:proofErr w:type="spellStart"/>
      <w:r w:rsidRPr="000500D3">
        <w:rPr>
          <w:rFonts w:ascii="Times New Roman" w:hAnsi="Times New Roman" w:cs="Times New Roman"/>
          <w:sz w:val="26"/>
          <w:szCs w:val="26"/>
        </w:rPr>
        <w:t>Aluminium</w:t>
      </w:r>
      <w:proofErr w:type="spellEnd"/>
      <w:r w:rsidRPr="000500D3">
        <w:rPr>
          <w:rFonts w:ascii="Times New Roman" w:hAnsi="Times New Roman" w:cs="Times New Roman"/>
          <w:sz w:val="26"/>
          <w:szCs w:val="26"/>
        </w:rPr>
        <w:t xml:space="preserve"> extrusions: To AS/NZS 1866. </w:t>
      </w:r>
    </w:p>
    <w:p w:rsidR="00933CBB" w:rsidRPr="000500D3" w:rsidRDefault="00933CBB" w:rsidP="000500D3">
      <w:pPr>
        <w:jc w:val="both"/>
        <w:rPr>
          <w:rFonts w:ascii="Times New Roman" w:hAnsi="Times New Roman" w:cs="Times New Roman"/>
          <w:sz w:val="26"/>
          <w:szCs w:val="26"/>
        </w:rPr>
      </w:pPr>
      <w:proofErr w:type="spellStart"/>
      <w:r w:rsidRPr="000500D3">
        <w:rPr>
          <w:rFonts w:ascii="Times New Roman" w:hAnsi="Times New Roman" w:cs="Times New Roman"/>
          <w:sz w:val="26"/>
          <w:szCs w:val="26"/>
        </w:rPr>
        <w:t>Anodising</w:t>
      </w:r>
      <w:proofErr w:type="spellEnd"/>
      <w:r w:rsidRPr="000500D3">
        <w:rPr>
          <w:rFonts w:ascii="Times New Roman" w:hAnsi="Times New Roman" w:cs="Times New Roman"/>
          <w:sz w:val="26"/>
          <w:szCs w:val="26"/>
        </w:rPr>
        <w:t xml:space="preserve">: To AS 1231, not less than class AA10. </w:t>
      </w:r>
    </w:p>
    <w:p w:rsidR="00933CBB" w:rsidRPr="000500D3" w:rsidRDefault="00933CBB" w:rsidP="000500D3">
      <w:pPr>
        <w:jc w:val="both"/>
        <w:rPr>
          <w:rFonts w:ascii="Times New Roman" w:hAnsi="Times New Roman" w:cs="Times New Roman"/>
          <w:sz w:val="26"/>
          <w:szCs w:val="26"/>
        </w:rPr>
      </w:pPr>
      <w:r w:rsidRPr="000500D3">
        <w:rPr>
          <w:rFonts w:ascii="Times New Roman" w:hAnsi="Times New Roman" w:cs="Times New Roman"/>
          <w:sz w:val="26"/>
          <w:szCs w:val="26"/>
        </w:rPr>
        <w:t xml:space="preserve">Thermoset powder coating: To AS 3715. </w:t>
      </w:r>
    </w:p>
    <w:p w:rsidR="00933CBB" w:rsidRPr="000500D3" w:rsidRDefault="00933CBB" w:rsidP="000500D3">
      <w:pPr>
        <w:jc w:val="both"/>
        <w:rPr>
          <w:rFonts w:ascii="Times New Roman" w:hAnsi="Times New Roman" w:cs="Times New Roman"/>
          <w:sz w:val="26"/>
          <w:szCs w:val="26"/>
        </w:rPr>
      </w:pPr>
      <w:r w:rsidRPr="000500D3">
        <w:rPr>
          <w:rFonts w:ascii="Times New Roman" w:hAnsi="Times New Roman" w:cs="Times New Roman"/>
          <w:sz w:val="26"/>
          <w:szCs w:val="26"/>
        </w:rPr>
        <w:lastRenderedPageBreak/>
        <w:t xml:space="preserve">Plasterboard panels: To AS/NZS 2588. </w:t>
      </w:r>
    </w:p>
    <w:p w:rsidR="00933CBB" w:rsidRPr="000500D3" w:rsidRDefault="00933CBB" w:rsidP="000500D3">
      <w:pPr>
        <w:jc w:val="both"/>
        <w:rPr>
          <w:rFonts w:ascii="Times New Roman" w:hAnsi="Times New Roman" w:cs="Times New Roman"/>
          <w:sz w:val="26"/>
          <w:szCs w:val="26"/>
        </w:rPr>
      </w:pPr>
      <w:r w:rsidRPr="000500D3">
        <w:rPr>
          <w:rFonts w:ascii="Times New Roman" w:hAnsi="Times New Roman" w:cs="Times New Roman"/>
          <w:sz w:val="26"/>
          <w:szCs w:val="26"/>
        </w:rPr>
        <w:t xml:space="preserve">Fibrous plaster tiles: Proprietary tiles with hard cast plaster faces. </w:t>
      </w:r>
    </w:p>
    <w:p w:rsidR="00933CBB" w:rsidRPr="000500D3" w:rsidRDefault="00933CBB" w:rsidP="000500D3">
      <w:pPr>
        <w:jc w:val="both"/>
        <w:rPr>
          <w:rFonts w:ascii="Times New Roman" w:hAnsi="Times New Roman" w:cs="Times New Roman"/>
          <w:sz w:val="26"/>
          <w:szCs w:val="26"/>
        </w:rPr>
      </w:pPr>
      <w:r w:rsidRPr="000500D3">
        <w:rPr>
          <w:rFonts w:ascii="Times New Roman" w:hAnsi="Times New Roman" w:cs="Times New Roman"/>
          <w:sz w:val="26"/>
          <w:szCs w:val="26"/>
        </w:rPr>
        <w:t xml:space="preserve">Fasteners: Self-drilling screws: To AS 3566 series. </w:t>
      </w:r>
    </w:p>
    <w:p w:rsidR="00933CBB" w:rsidRPr="000500D3" w:rsidRDefault="00933CBB" w:rsidP="000500D3">
      <w:pPr>
        <w:jc w:val="both"/>
        <w:rPr>
          <w:rFonts w:ascii="Times New Roman" w:hAnsi="Times New Roman" w:cs="Times New Roman"/>
          <w:sz w:val="26"/>
          <w:szCs w:val="26"/>
        </w:rPr>
      </w:pPr>
      <w:r w:rsidRPr="000500D3">
        <w:rPr>
          <w:rFonts w:ascii="Times New Roman" w:hAnsi="Times New Roman" w:cs="Times New Roman"/>
          <w:sz w:val="26"/>
          <w:szCs w:val="26"/>
        </w:rPr>
        <w:t>Powder activated fasteners: To AS/NZS 1873.4.</w:t>
      </w:r>
    </w:p>
    <w:p w:rsidR="00933CBB" w:rsidRPr="000500D3" w:rsidRDefault="00933CBB" w:rsidP="000500D3">
      <w:pPr>
        <w:jc w:val="both"/>
        <w:rPr>
          <w:rFonts w:ascii="Times New Roman" w:hAnsi="Times New Roman" w:cs="Times New Roman"/>
          <w:b/>
          <w:bCs/>
          <w:sz w:val="26"/>
          <w:szCs w:val="26"/>
        </w:rPr>
      </w:pPr>
      <w:r w:rsidRPr="000500D3">
        <w:rPr>
          <w:rFonts w:ascii="Times New Roman" w:hAnsi="Times New Roman" w:cs="Times New Roman"/>
          <w:b/>
          <w:bCs/>
          <w:sz w:val="26"/>
          <w:szCs w:val="26"/>
        </w:rPr>
        <w:t>Construction Generally</w:t>
      </w:r>
    </w:p>
    <w:p w:rsidR="00933CBB" w:rsidRPr="000500D3" w:rsidRDefault="00933CBB" w:rsidP="000500D3">
      <w:pPr>
        <w:jc w:val="both"/>
        <w:rPr>
          <w:rFonts w:ascii="Times New Roman" w:hAnsi="Times New Roman" w:cs="Times New Roman"/>
          <w:sz w:val="26"/>
          <w:szCs w:val="26"/>
        </w:rPr>
      </w:pPr>
      <w:r w:rsidRPr="000500D3">
        <w:rPr>
          <w:rFonts w:ascii="Times New Roman" w:hAnsi="Times New Roman" w:cs="Times New Roman"/>
          <w:sz w:val="26"/>
          <w:szCs w:val="26"/>
        </w:rPr>
        <w:t xml:space="preserve">Ceiling grid – Hold Point Set out the ceiling grid so that ceiling unit joints and </w:t>
      </w:r>
      <w:proofErr w:type="spellStart"/>
      <w:r w:rsidRPr="000500D3">
        <w:rPr>
          <w:rFonts w:ascii="Times New Roman" w:hAnsi="Times New Roman" w:cs="Times New Roman"/>
          <w:sz w:val="26"/>
          <w:szCs w:val="26"/>
        </w:rPr>
        <w:t>centrelines</w:t>
      </w:r>
      <w:proofErr w:type="spellEnd"/>
      <w:r w:rsidRPr="000500D3">
        <w:rPr>
          <w:rFonts w:ascii="Times New Roman" w:hAnsi="Times New Roman" w:cs="Times New Roman"/>
          <w:sz w:val="26"/>
          <w:szCs w:val="26"/>
        </w:rPr>
        <w:t xml:space="preserve"> of visible suspension members coincide with documented grid lines. If not documented, set out with equal margins. </w:t>
      </w:r>
    </w:p>
    <w:p w:rsidR="00933CBB" w:rsidRPr="000500D3" w:rsidRDefault="00933CBB" w:rsidP="000500D3">
      <w:pPr>
        <w:jc w:val="both"/>
        <w:rPr>
          <w:rFonts w:ascii="Times New Roman" w:hAnsi="Times New Roman" w:cs="Times New Roman"/>
          <w:sz w:val="26"/>
          <w:szCs w:val="26"/>
        </w:rPr>
      </w:pPr>
      <w:r w:rsidRPr="000500D3">
        <w:rPr>
          <w:rFonts w:ascii="Times New Roman" w:hAnsi="Times New Roman" w:cs="Times New Roman"/>
          <w:sz w:val="26"/>
          <w:szCs w:val="26"/>
        </w:rPr>
        <w:t>Hold Point - Obtain approval of the set out before commencing the installation. Support members: Galvanized metal rods with a length adjustment of 50 mm. Installation: Install the ceilings level and fix so that there is no looseness or rattling of components or any of the faults described in the Appendices to AS/NZS 2785.</w:t>
      </w:r>
    </w:p>
    <w:p w:rsidR="00F048AB" w:rsidRPr="000500D3" w:rsidRDefault="00F048AB" w:rsidP="000500D3">
      <w:pPr>
        <w:jc w:val="both"/>
        <w:rPr>
          <w:rFonts w:ascii="Times New Roman" w:hAnsi="Times New Roman" w:cs="Times New Roman"/>
          <w:sz w:val="26"/>
          <w:szCs w:val="26"/>
        </w:rPr>
      </w:pPr>
      <w:r w:rsidRPr="000500D3">
        <w:rPr>
          <w:rFonts w:ascii="Times New Roman" w:hAnsi="Times New Roman" w:cs="Times New Roman"/>
          <w:sz w:val="26"/>
          <w:szCs w:val="26"/>
        </w:rPr>
        <w:t>Provide accessories and trim necessary to complete the installation.</w:t>
      </w:r>
    </w:p>
    <w:p w:rsidR="000500D3" w:rsidRDefault="000500D3" w:rsidP="000500D3">
      <w:pPr>
        <w:jc w:val="both"/>
        <w:rPr>
          <w:rFonts w:ascii="Times New Roman" w:hAnsi="Times New Roman" w:cs="Times New Roman"/>
          <w:b/>
          <w:bCs/>
          <w:sz w:val="26"/>
          <w:szCs w:val="26"/>
        </w:rPr>
      </w:pPr>
    </w:p>
    <w:p w:rsidR="00F048AB" w:rsidRPr="000500D3" w:rsidRDefault="00F048AB" w:rsidP="000500D3">
      <w:pPr>
        <w:jc w:val="both"/>
        <w:rPr>
          <w:rFonts w:ascii="Times New Roman" w:hAnsi="Times New Roman" w:cs="Times New Roman"/>
          <w:b/>
          <w:bCs/>
          <w:sz w:val="26"/>
          <w:szCs w:val="26"/>
        </w:rPr>
      </w:pPr>
      <w:r w:rsidRPr="000500D3">
        <w:rPr>
          <w:rFonts w:ascii="Times New Roman" w:hAnsi="Times New Roman" w:cs="Times New Roman"/>
          <w:b/>
          <w:bCs/>
          <w:sz w:val="26"/>
          <w:szCs w:val="26"/>
        </w:rPr>
        <w:t>RENDERING AND PLASTERING</w:t>
      </w:r>
    </w:p>
    <w:p w:rsidR="005224FB" w:rsidRPr="000500D3" w:rsidRDefault="005224FB" w:rsidP="000500D3">
      <w:pPr>
        <w:jc w:val="both"/>
        <w:rPr>
          <w:rFonts w:ascii="Times New Roman" w:hAnsi="Times New Roman" w:cs="Times New Roman"/>
          <w:sz w:val="26"/>
          <w:szCs w:val="26"/>
        </w:rPr>
      </w:pPr>
      <w:r w:rsidRPr="000500D3">
        <w:rPr>
          <w:rFonts w:ascii="Times New Roman" w:hAnsi="Times New Roman" w:cs="Times New Roman"/>
          <w:noProof/>
        </w:rPr>
        <w:drawing>
          <wp:inline distT="0" distB="0" distL="0" distR="0" wp14:anchorId="7455E597" wp14:editId="1E55BC2E">
            <wp:extent cx="2023745" cy="1416685"/>
            <wp:effectExtent l="0" t="0" r="0" b="0"/>
            <wp:docPr id="3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48.png"/>
                    <pic:cNvPicPr>
                      <a:picLocks noChangeAspect="1"/>
                    </pic:cNvPicPr>
                  </pic:nvPicPr>
                  <pic:blipFill>
                    <a:blip r:embed="rId15" cstate="print"/>
                    <a:stretch>
                      <a:fillRect/>
                    </a:stretch>
                  </pic:blipFill>
                  <pic:spPr>
                    <a:xfrm>
                      <a:off x="0" y="0"/>
                      <a:ext cx="2023745" cy="1416685"/>
                    </a:xfrm>
                    <a:prstGeom prst="rect">
                      <a:avLst/>
                    </a:prstGeom>
                  </pic:spPr>
                </pic:pic>
              </a:graphicData>
            </a:graphic>
          </wp:inline>
        </w:drawing>
      </w:r>
    </w:p>
    <w:p w:rsidR="00F048AB" w:rsidRPr="000500D3" w:rsidRDefault="00F048AB" w:rsidP="000500D3">
      <w:pPr>
        <w:jc w:val="both"/>
        <w:rPr>
          <w:rFonts w:ascii="Times New Roman" w:hAnsi="Times New Roman" w:cs="Times New Roman"/>
          <w:sz w:val="26"/>
          <w:szCs w:val="26"/>
        </w:rPr>
      </w:pPr>
      <w:r w:rsidRPr="000500D3">
        <w:rPr>
          <w:rFonts w:ascii="Times New Roman" w:hAnsi="Times New Roman" w:cs="Times New Roman"/>
          <w:sz w:val="26"/>
          <w:szCs w:val="26"/>
        </w:rPr>
        <w:t xml:space="preserve">Standard General standard: to SA HB 161. </w:t>
      </w:r>
    </w:p>
    <w:p w:rsidR="00F048AB" w:rsidRPr="000500D3" w:rsidRDefault="00F048AB" w:rsidP="000500D3">
      <w:pPr>
        <w:jc w:val="both"/>
        <w:rPr>
          <w:rFonts w:ascii="Times New Roman" w:hAnsi="Times New Roman" w:cs="Times New Roman"/>
          <w:sz w:val="26"/>
          <w:szCs w:val="26"/>
        </w:rPr>
      </w:pPr>
      <w:r w:rsidRPr="000500D3">
        <w:rPr>
          <w:rFonts w:ascii="Times New Roman" w:hAnsi="Times New Roman" w:cs="Times New Roman"/>
          <w:sz w:val="26"/>
          <w:szCs w:val="26"/>
        </w:rPr>
        <w:t>Interpretation: Rendering means exterior plastering</w:t>
      </w:r>
    </w:p>
    <w:p w:rsidR="00F048AB" w:rsidRPr="000500D3" w:rsidRDefault="00F048AB" w:rsidP="000500D3">
      <w:pPr>
        <w:jc w:val="both"/>
        <w:rPr>
          <w:rFonts w:ascii="Times New Roman" w:hAnsi="Times New Roman" w:cs="Times New Roman"/>
          <w:b/>
          <w:bCs/>
          <w:sz w:val="26"/>
          <w:szCs w:val="26"/>
        </w:rPr>
      </w:pPr>
      <w:r w:rsidRPr="000500D3">
        <w:rPr>
          <w:rFonts w:ascii="Times New Roman" w:hAnsi="Times New Roman" w:cs="Times New Roman"/>
          <w:b/>
          <w:bCs/>
          <w:sz w:val="26"/>
          <w:szCs w:val="26"/>
        </w:rPr>
        <w:t xml:space="preserve">Materials And Components </w:t>
      </w:r>
    </w:p>
    <w:p w:rsidR="00F048AB" w:rsidRPr="000500D3" w:rsidRDefault="00F048AB" w:rsidP="000500D3">
      <w:pPr>
        <w:jc w:val="both"/>
        <w:rPr>
          <w:rFonts w:ascii="Times New Roman" w:hAnsi="Times New Roman" w:cs="Times New Roman"/>
          <w:sz w:val="26"/>
          <w:szCs w:val="26"/>
        </w:rPr>
      </w:pPr>
      <w:r w:rsidRPr="000500D3">
        <w:rPr>
          <w:rFonts w:ascii="Times New Roman" w:hAnsi="Times New Roman" w:cs="Times New Roman"/>
          <w:sz w:val="26"/>
          <w:szCs w:val="26"/>
        </w:rPr>
        <w:t>Plaster materials Sand: Fine aggregate with low clay content and free from efflorescent salts, selected for grading and complying with SA HB 161. Cement: To AS 3972, type GP. Lime: To AS 1672.1. Gypsum plaster: To comply with the recommendations SA HB 161. Plasticizers/workability agents: Do not use in cement plasters. Accessories Metal lath: Expanded metal to AS 1397/Z350 (internal) or stainless steel or PVC (external).</w:t>
      </w:r>
    </w:p>
    <w:p w:rsidR="00F048AB" w:rsidRPr="000500D3" w:rsidRDefault="00F048AB" w:rsidP="000500D3">
      <w:pPr>
        <w:jc w:val="both"/>
        <w:rPr>
          <w:rFonts w:ascii="Times New Roman" w:hAnsi="Times New Roman" w:cs="Times New Roman"/>
          <w:sz w:val="26"/>
          <w:szCs w:val="26"/>
        </w:rPr>
      </w:pPr>
      <w:r w:rsidRPr="000500D3">
        <w:rPr>
          <w:rFonts w:ascii="Times New Roman" w:hAnsi="Times New Roman" w:cs="Times New Roman"/>
          <w:sz w:val="26"/>
          <w:szCs w:val="26"/>
        </w:rPr>
        <w:lastRenderedPageBreak/>
        <w:t>Beads: Proprietary sections fixed to substrates and/or embedded in the plaster to form and protect edges and junctions.</w:t>
      </w:r>
    </w:p>
    <w:p w:rsidR="00F048AB" w:rsidRPr="000500D3" w:rsidRDefault="00F048AB" w:rsidP="000500D3">
      <w:pPr>
        <w:jc w:val="both"/>
        <w:rPr>
          <w:rFonts w:ascii="Times New Roman" w:hAnsi="Times New Roman" w:cs="Times New Roman"/>
          <w:sz w:val="26"/>
          <w:szCs w:val="26"/>
        </w:rPr>
      </w:pPr>
      <w:r w:rsidRPr="000500D3">
        <w:rPr>
          <w:rFonts w:ascii="Times New Roman" w:hAnsi="Times New Roman" w:cs="Times New Roman"/>
          <w:sz w:val="26"/>
          <w:szCs w:val="26"/>
        </w:rPr>
        <w:t xml:space="preserve">Lime putty mixes Make a coarse mix of lime putty and sand 16 hours before use and do not allow to dry out. </w:t>
      </w:r>
    </w:p>
    <w:p w:rsidR="00F048AB" w:rsidRPr="000500D3" w:rsidRDefault="00F048AB" w:rsidP="000500D3">
      <w:pPr>
        <w:jc w:val="both"/>
        <w:rPr>
          <w:rFonts w:ascii="Times New Roman" w:hAnsi="Times New Roman" w:cs="Times New Roman"/>
          <w:sz w:val="26"/>
          <w:szCs w:val="26"/>
        </w:rPr>
      </w:pPr>
      <w:r w:rsidRPr="000500D3">
        <w:rPr>
          <w:rFonts w:ascii="Times New Roman" w:hAnsi="Times New Roman" w:cs="Times New Roman"/>
          <w:sz w:val="26"/>
          <w:szCs w:val="26"/>
        </w:rPr>
        <w:t xml:space="preserve">Gauged mixes </w:t>
      </w:r>
      <w:proofErr w:type="gramStart"/>
      <w:r w:rsidRPr="000500D3">
        <w:rPr>
          <w:rFonts w:ascii="Times New Roman" w:hAnsi="Times New Roman" w:cs="Times New Roman"/>
          <w:sz w:val="26"/>
          <w:szCs w:val="26"/>
        </w:rPr>
        <w:t>To</w:t>
      </w:r>
      <w:proofErr w:type="gramEnd"/>
      <w:r w:rsidRPr="000500D3">
        <w:rPr>
          <w:rFonts w:ascii="Times New Roman" w:hAnsi="Times New Roman" w:cs="Times New Roman"/>
          <w:sz w:val="26"/>
          <w:szCs w:val="26"/>
        </w:rPr>
        <w:t xml:space="preserve"> improve workability, mixes required to contain only cement and sand may be gauged by the addition of lime up to 25% of the cement content, but not as a substitute for the cement. </w:t>
      </w:r>
    </w:p>
    <w:p w:rsidR="00F048AB" w:rsidRPr="000500D3" w:rsidRDefault="00F048AB" w:rsidP="000500D3">
      <w:pPr>
        <w:jc w:val="both"/>
        <w:rPr>
          <w:rFonts w:ascii="Times New Roman" w:hAnsi="Times New Roman" w:cs="Times New Roman"/>
          <w:sz w:val="26"/>
          <w:szCs w:val="26"/>
        </w:rPr>
      </w:pPr>
      <w:r w:rsidRPr="000500D3">
        <w:rPr>
          <w:rFonts w:ascii="Times New Roman" w:hAnsi="Times New Roman" w:cs="Times New Roman"/>
          <w:sz w:val="26"/>
          <w:szCs w:val="26"/>
        </w:rPr>
        <w:t>Terminations Re-entrant corners: Finish square. Salient angles for plasterboard: Finish to manufacturers specifications.</w:t>
      </w:r>
    </w:p>
    <w:p w:rsidR="00F048AB" w:rsidRPr="000500D3" w:rsidRDefault="00F048AB" w:rsidP="000500D3">
      <w:pPr>
        <w:jc w:val="both"/>
        <w:rPr>
          <w:rFonts w:ascii="Times New Roman" w:hAnsi="Times New Roman" w:cs="Times New Roman"/>
          <w:b/>
          <w:bCs/>
          <w:sz w:val="26"/>
          <w:szCs w:val="26"/>
        </w:rPr>
      </w:pPr>
      <w:r w:rsidRPr="000500D3">
        <w:rPr>
          <w:rFonts w:ascii="Times New Roman" w:hAnsi="Times New Roman" w:cs="Times New Roman"/>
          <w:b/>
          <w:bCs/>
          <w:sz w:val="26"/>
          <w:szCs w:val="26"/>
        </w:rPr>
        <w:t xml:space="preserve">Substrate </w:t>
      </w:r>
    </w:p>
    <w:p w:rsidR="00F048AB" w:rsidRPr="000500D3" w:rsidRDefault="00F048AB" w:rsidP="000500D3">
      <w:pPr>
        <w:jc w:val="both"/>
        <w:rPr>
          <w:rFonts w:ascii="Times New Roman" w:hAnsi="Times New Roman" w:cs="Times New Roman"/>
          <w:sz w:val="26"/>
          <w:szCs w:val="26"/>
        </w:rPr>
      </w:pPr>
      <w:r w:rsidRPr="000500D3">
        <w:rPr>
          <w:rFonts w:ascii="Times New Roman" w:hAnsi="Times New Roman" w:cs="Times New Roman"/>
          <w:sz w:val="26"/>
          <w:szCs w:val="26"/>
        </w:rPr>
        <w:t xml:space="preserve">Correction of substrate: Before plastering, make good defects in the substrate. Hack off excessive projections. Fill voids and hollows with a mix not stronger than the substrate or weaker than the first coat. </w:t>
      </w:r>
    </w:p>
    <w:p w:rsidR="00F048AB" w:rsidRPr="000500D3" w:rsidRDefault="00F048AB" w:rsidP="000500D3">
      <w:pPr>
        <w:jc w:val="both"/>
        <w:rPr>
          <w:rFonts w:ascii="Times New Roman" w:hAnsi="Times New Roman" w:cs="Times New Roman"/>
          <w:sz w:val="26"/>
          <w:szCs w:val="26"/>
        </w:rPr>
      </w:pPr>
      <w:r w:rsidRPr="000500D3">
        <w:rPr>
          <w:rFonts w:ascii="Times New Roman" w:hAnsi="Times New Roman" w:cs="Times New Roman"/>
          <w:sz w:val="26"/>
          <w:szCs w:val="26"/>
        </w:rPr>
        <w:t>Absorbent Surfaces: If suction is excessive control by dampening but avoid over wetting. Painted Surfaces: Remove paint and hack the surface at close intervals.</w:t>
      </w:r>
    </w:p>
    <w:p w:rsidR="00F048AB" w:rsidRPr="000500D3" w:rsidRDefault="00F048AB" w:rsidP="000500D3">
      <w:pPr>
        <w:jc w:val="both"/>
        <w:rPr>
          <w:rFonts w:ascii="Times New Roman" w:hAnsi="Times New Roman" w:cs="Times New Roman"/>
          <w:b/>
          <w:bCs/>
          <w:sz w:val="26"/>
          <w:szCs w:val="26"/>
        </w:rPr>
      </w:pPr>
      <w:r w:rsidRPr="000500D3">
        <w:rPr>
          <w:rFonts w:ascii="Times New Roman" w:hAnsi="Times New Roman" w:cs="Times New Roman"/>
          <w:b/>
          <w:bCs/>
          <w:sz w:val="26"/>
          <w:szCs w:val="26"/>
        </w:rPr>
        <w:t>Plastering</w:t>
      </w:r>
    </w:p>
    <w:p w:rsidR="00F048AB" w:rsidRPr="000500D3" w:rsidRDefault="00F048AB" w:rsidP="000500D3">
      <w:pPr>
        <w:jc w:val="both"/>
        <w:rPr>
          <w:rFonts w:ascii="Times New Roman" w:hAnsi="Times New Roman" w:cs="Times New Roman"/>
          <w:sz w:val="26"/>
          <w:szCs w:val="26"/>
        </w:rPr>
      </w:pPr>
      <w:r w:rsidRPr="000500D3">
        <w:rPr>
          <w:rFonts w:ascii="Times New Roman" w:hAnsi="Times New Roman" w:cs="Times New Roman"/>
          <w:sz w:val="26"/>
          <w:szCs w:val="26"/>
        </w:rPr>
        <w:t xml:space="preserve">Thickness limits: One coat work: 12 - 15 mm. </w:t>
      </w:r>
      <w:proofErr w:type="gramStart"/>
      <w:r w:rsidRPr="000500D3">
        <w:rPr>
          <w:rFonts w:ascii="Times New Roman" w:hAnsi="Times New Roman" w:cs="Times New Roman"/>
          <w:sz w:val="26"/>
          <w:szCs w:val="26"/>
        </w:rPr>
        <w:t>Multi-coat</w:t>
      </w:r>
      <w:proofErr w:type="gramEnd"/>
      <w:r w:rsidRPr="000500D3">
        <w:rPr>
          <w:rFonts w:ascii="Times New Roman" w:hAnsi="Times New Roman" w:cs="Times New Roman"/>
          <w:sz w:val="26"/>
          <w:szCs w:val="26"/>
        </w:rPr>
        <w:t xml:space="preserve"> work: - First coat: 9 - 15 mm. - Setting coat: 2 - 3 mm. </w:t>
      </w:r>
    </w:p>
    <w:p w:rsidR="00F048AB" w:rsidRPr="000500D3" w:rsidRDefault="00F048AB" w:rsidP="000500D3">
      <w:pPr>
        <w:jc w:val="both"/>
        <w:rPr>
          <w:rFonts w:ascii="Times New Roman" w:hAnsi="Times New Roman" w:cs="Times New Roman"/>
          <w:sz w:val="26"/>
          <w:szCs w:val="26"/>
        </w:rPr>
      </w:pPr>
      <w:r w:rsidRPr="000500D3">
        <w:rPr>
          <w:rFonts w:ascii="Times New Roman" w:hAnsi="Times New Roman" w:cs="Times New Roman"/>
          <w:sz w:val="26"/>
          <w:szCs w:val="26"/>
        </w:rPr>
        <w:t xml:space="preserve">Cement rendering Proportions by volume (cement: lime: sand) for concrete and dense concrete block: 4:1:16. </w:t>
      </w:r>
    </w:p>
    <w:p w:rsidR="00F048AB" w:rsidRPr="000500D3" w:rsidRDefault="00F048AB" w:rsidP="000500D3">
      <w:pPr>
        <w:jc w:val="both"/>
        <w:rPr>
          <w:rFonts w:ascii="Times New Roman" w:hAnsi="Times New Roman" w:cs="Times New Roman"/>
          <w:sz w:val="26"/>
          <w:szCs w:val="26"/>
        </w:rPr>
      </w:pPr>
      <w:r w:rsidRPr="000500D3">
        <w:rPr>
          <w:rFonts w:ascii="Times New Roman" w:hAnsi="Times New Roman" w:cs="Times New Roman"/>
          <w:sz w:val="26"/>
          <w:szCs w:val="26"/>
        </w:rPr>
        <w:t xml:space="preserve">White-set plaster Use 3:1 gypsum plaster: lime putty, applied as a skim coat direct to the substrate. </w:t>
      </w:r>
    </w:p>
    <w:p w:rsidR="00F048AB" w:rsidRPr="000500D3" w:rsidRDefault="00F048AB" w:rsidP="000500D3">
      <w:pPr>
        <w:jc w:val="both"/>
        <w:rPr>
          <w:rFonts w:ascii="Times New Roman" w:hAnsi="Times New Roman" w:cs="Times New Roman"/>
          <w:sz w:val="26"/>
          <w:szCs w:val="26"/>
        </w:rPr>
      </w:pPr>
      <w:r w:rsidRPr="000500D3">
        <w:rPr>
          <w:rFonts w:ascii="Times New Roman" w:hAnsi="Times New Roman" w:cs="Times New Roman"/>
          <w:sz w:val="26"/>
          <w:szCs w:val="26"/>
        </w:rPr>
        <w:t xml:space="preserve">Waterproof render Use </w:t>
      </w:r>
      <w:proofErr w:type="gramStart"/>
      <w:r w:rsidRPr="000500D3">
        <w:rPr>
          <w:rFonts w:ascii="Times New Roman" w:hAnsi="Times New Roman" w:cs="Times New Roman"/>
          <w:sz w:val="26"/>
          <w:szCs w:val="26"/>
        </w:rPr>
        <w:t>cement based</w:t>
      </w:r>
      <w:proofErr w:type="gramEnd"/>
      <w:r w:rsidRPr="000500D3">
        <w:rPr>
          <w:rFonts w:ascii="Times New Roman" w:hAnsi="Times New Roman" w:cs="Times New Roman"/>
          <w:sz w:val="26"/>
          <w:szCs w:val="26"/>
        </w:rPr>
        <w:t xml:space="preserve"> render with proprietary waterproofing admixture. </w:t>
      </w:r>
    </w:p>
    <w:p w:rsidR="00F048AB" w:rsidRPr="000500D3" w:rsidRDefault="00F048AB" w:rsidP="000500D3">
      <w:pPr>
        <w:jc w:val="both"/>
        <w:rPr>
          <w:rFonts w:ascii="Times New Roman" w:hAnsi="Times New Roman" w:cs="Times New Roman"/>
          <w:sz w:val="26"/>
          <w:szCs w:val="26"/>
        </w:rPr>
      </w:pPr>
      <w:r w:rsidRPr="000500D3">
        <w:rPr>
          <w:rFonts w:ascii="Times New Roman" w:hAnsi="Times New Roman" w:cs="Times New Roman"/>
          <w:sz w:val="26"/>
          <w:szCs w:val="26"/>
        </w:rPr>
        <w:t>Tolerances To SA HB-161. Finish plane surfaces within a tolerance of 6 mm in 2400 mm, determined using a 2400 mm straightedge placed anywhere in any direction. Finish corners, angles, edges and curved surfaces within equivalent tolerances.</w:t>
      </w:r>
    </w:p>
    <w:p w:rsidR="000500D3" w:rsidRDefault="000500D3" w:rsidP="000500D3">
      <w:pPr>
        <w:jc w:val="both"/>
        <w:rPr>
          <w:rFonts w:ascii="Times New Roman" w:hAnsi="Times New Roman" w:cs="Times New Roman"/>
          <w:b/>
          <w:bCs/>
          <w:sz w:val="26"/>
          <w:szCs w:val="26"/>
        </w:rPr>
      </w:pPr>
    </w:p>
    <w:p w:rsidR="000500D3" w:rsidRDefault="000500D3" w:rsidP="000500D3">
      <w:pPr>
        <w:jc w:val="both"/>
        <w:rPr>
          <w:rFonts w:ascii="Times New Roman" w:hAnsi="Times New Roman" w:cs="Times New Roman"/>
          <w:b/>
          <w:bCs/>
          <w:sz w:val="26"/>
          <w:szCs w:val="26"/>
        </w:rPr>
      </w:pPr>
    </w:p>
    <w:p w:rsidR="000500D3" w:rsidRDefault="000500D3" w:rsidP="000500D3">
      <w:pPr>
        <w:jc w:val="both"/>
        <w:rPr>
          <w:rFonts w:ascii="Times New Roman" w:hAnsi="Times New Roman" w:cs="Times New Roman"/>
          <w:b/>
          <w:bCs/>
          <w:sz w:val="26"/>
          <w:szCs w:val="26"/>
        </w:rPr>
      </w:pPr>
    </w:p>
    <w:p w:rsidR="00F048AB" w:rsidRPr="000500D3" w:rsidRDefault="00F048AB" w:rsidP="000500D3">
      <w:pPr>
        <w:jc w:val="both"/>
        <w:rPr>
          <w:rFonts w:ascii="Times New Roman" w:hAnsi="Times New Roman" w:cs="Times New Roman"/>
          <w:b/>
          <w:bCs/>
          <w:sz w:val="26"/>
          <w:szCs w:val="26"/>
        </w:rPr>
      </w:pPr>
      <w:r w:rsidRPr="000500D3">
        <w:rPr>
          <w:rFonts w:ascii="Times New Roman" w:hAnsi="Times New Roman" w:cs="Times New Roman"/>
          <w:b/>
          <w:bCs/>
          <w:sz w:val="26"/>
          <w:szCs w:val="26"/>
        </w:rPr>
        <w:lastRenderedPageBreak/>
        <w:t>JOINERY AND FIXTURES</w:t>
      </w:r>
    </w:p>
    <w:p w:rsidR="005224FB" w:rsidRPr="000500D3" w:rsidRDefault="005224FB" w:rsidP="000500D3">
      <w:pPr>
        <w:jc w:val="both"/>
        <w:rPr>
          <w:rFonts w:ascii="Times New Roman" w:hAnsi="Times New Roman" w:cs="Times New Roman"/>
          <w:b/>
          <w:bCs/>
          <w:sz w:val="26"/>
          <w:szCs w:val="26"/>
        </w:rPr>
      </w:pPr>
      <w:r w:rsidRPr="000500D3">
        <w:rPr>
          <w:rFonts w:ascii="Times New Roman" w:hAnsi="Times New Roman" w:cs="Times New Roman"/>
          <w:noProof/>
        </w:rPr>
        <w:drawing>
          <wp:inline distT="0" distB="0" distL="0" distR="0" wp14:anchorId="0040F795" wp14:editId="5766D184">
            <wp:extent cx="2023745" cy="1416685"/>
            <wp:effectExtent l="0" t="0" r="0" b="0"/>
            <wp:docPr id="1968100704" name="Picture 1968100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48.png"/>
                    <pic:cNvPicPr>
                      <a:picLocks noChangeAspect="1"/>
                    </pic:cNvPicPr>
                  </pic:nvPicPr>
                  <pic:blipFill>
                    <a:blip r:embed="rId15" cstate="print"/>
                    <a:stretch>
                      <a:fillRect/>
                    </a:stretch>
                  </pic:blipFill>
                  <pic:spPr>
                    <a:xfrm>
                      <a:off x="0" y="0"/>
                      <a:ext cx="2023745" cy="1416685"/>
                    </a:xfrm>
                    <a:prstGeom prst="rect">
                      <a:avLst/>
                    </a:prstGeom>
                  </pic:spPr>
                </pic:pic>
              </a:graphicData>
            </a:graphic>
          </wp:inline>
        </w:drawing>
      </w:r>
    </w:p>
    <w:p w:rsidR="00711EF8" w:rsidRPr="000500D3" w:rsidRDefault="00711EF8" w:rsidP="000500D3">
      <w:pPr>
        <w:jc w:val="both"/>
        <w:rPr>
          <w:rFonts w:ascii="Times New Roman" w:hAnsi="Times New Roman" w:cs="Times New Roman"/>
          <w:sz w:val="26"/>
          <w:szCs w:val="26"/>
        </w:rPr>
      </w:pPr>
      <w:r w:rsidRPr="000500D3">
        <w:rPr>
          <w:rFonts w:ascii="Times New Roman" w:hAnsi="Times New Roman" w:cs="Times New Roman"/>
          <w:b/>
          <w:bCs/>
          <w:sz w:val="26"/>
          <w:szCs w:val="26"/>
        </w:rPr>
        <w:t>General</w:t>
      </w:r>
    </w:p>
    <w:p w:rsidR="00F048AB" w:rsidRPr="000500D3" w:rsidRDefault="00F048AB" w:rsidP="000500D3">
      <w:pPr>
        <w:jc w:val="both"/>
        <w:rPr>
          <w:rFonts w:ascii="Times New Roman" w:hAnsi="Times New Roman" w:cs="Times New Roman"/>
          <w:sz w:val="26"/>
          <w:szCs w:val="26"/>
        </w:rPr>
      </w:pPr>
      <w:r w:rsidRPr="000500D3">
        <w:rPr>
          <w:rFonts w:ascii="Times New Roman" w:hAnsi="Times New Roman" w:cs="Times New Roman"/>
          <w:sz w:val="26"/>
          <w:szCs w:val="26"/>
        </w:rPr>
        <w:t>Joinery to be fully laminated at all faces and edges unless stated otherwise. Tolerances Requirement: Fabricate and install joinery items to substrate undamaged, plumb, level, straight and free of distortion and to the Tolerances.</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53"/>
        <w:gridCol w:w="3653"/>
      </w:tblGrid>
      <w:tr w:rsidR="00711EF8" w:rsidRPr="000500D3" w:rsidTr="00AD22E9">
        <w:trPr>
          <w:trHeight w:val="229"/>
        </w:trPr>
        <w:tc>
          <w:tcPr>
            <w:tcW w:w="3653" w:type="dxa"/>
            <w:tcBorders>
              <w:top w:val="single" w:sz="4" w:space="0" w:color="000000"/>
              <w:left w:val="single" w:sz="4" w:space="0" w:color="000000"/>
              <w:bottom w:val="single" w:sz="4" w:space="0" w:color="000000"/>
              <w:right w:val="single" w:sz="4" w:space="0" w:color="000000"/>
            </w:tcBorders>
            <w:hideMark/>
          </w:tcPr>
          <w:p w:rsidR="00711EF8" w:rsidRPr="000500D3" w:rsidRDefault="00711EF8" w:rsidP="000500D3">
            <w:pPr>
              <w:pStyle w:val="TableParagraph"/>
              <w:spacing w:line="210" w:lineRule="exact"/>
              <w:ind w:left="107"/>
              <w:jc w:val="both"/>
              <w:rPr>
                <w:rFonts w:ascii="Times New Roman" w:hAnsi="Times New Roman" w:cs="Times New Roman"/>
                <w:b/>
                <w:sz w:val="26"/>
                <w:szCs w:val="26"/>
              </w:rPr>
            </w:pPr>
            <w:r w:rsidRPr="000500D3">
              <w:rPr>
                <w:rFonts w:ascii="Times New Roman" w:hAnsi="Times New Roman" w:cs="Times New Roman"/>
                <w:b/>
                <w:sz w:val="26"/>
                <w:szCs w:val="26"/>
              </w:rPr>
              <w:t>Property</w:t>
            </w:r>
          </w:p>
        </w:tc>
        <w:tc>
          <w:tcPr>
            <w:tcW w:w="3653" w:type="dxa"/>
            <w:tcBorders>
              <w:top w:val="single" w:sz="4" w:space="0" w:color="000000"/>
              <w:left w:val="single" w:sz="4" w:space="0" w:color="000000"/>
              <w:bottom w:val="single" w:sz="4" w:space="0" w:color="000000"/>
              <w:right w:val="single" w:sz="4" w:space="0" w:color="000000"/>
            </w:tcBorders>
          </w:tcPr>
          <w:p w:rsidR="00711EF8" w:rsidRPr="000500D3" w:rsidRDefault="00711EF8" w:rsidP="000500D3">
            <w:pPr>
              <w:pStyle w:val="TableParagraph"/>
              <w:spacing w:line="210" w:lineRule="exact"/>
              <w:ind w:left="107"/>
              <w:jc w:val="both"/>
              <w:rPr>
                <w:rFonts w:ascii="Times New Roman" w:hAnsi="Times New Roman" w:cs="Times New Roman"/>
                <w:b/>
                <w:sz w:val="26"/>
                <w:szCs w:val="26"/>
              </w:rPr>
            </w:pPr>
            <w:r w:rsidRPr="000500D3">
              <w:rPr>
                <w:rFonts w:ascii="Times New Roman" w:hAnsi="Times New Roman" w:cs="Times New Roman"/>
                <w:b/>
                <w:sz w:val="26"/>
                <w:szCs w:val="26"/>
              </w:rPr>
              <w:t>Tolerance</w:t>
            </w:r>
          </w:p>
        </w:tc>
      </w:tr>
      <w:tr w:rsidR="00711EF8" w:rsidRPr="000500D3" w:rsidTr="00AD22E9">
        <w:trPr>
          <w:trHeight w:val="229"/>
        </w:trPr>
        <w:tc>
          <w:tcPr>
            <w:tcW w:w="3653" w:type="dxa"/>
            <w:tcBorders>
              <w:top w:val="single" w:sz="4" w:space="0" w:color="000000"/>
              <w:left w:val="single" w:sz="4" w:space="0" w:color="000000"/>
              <w:bottom w:val="single" w:sz="4" w:space="0" w:color="000000"/>
              <w:right w:val="single" w:sz="4" w:space="0" w:color="000000"/>
            </w:tcBorders>
            <w:hideMark/>
          </w:tcPr>
          <w:p w:rsidR="00711EF8" w:rsidRPr="000500D3" w:rsidRDefault="00711EF8" w:rsidP="000500D3">
            <w:pPr>
              <w:pStyle w:val="TableParagraph"/>
              <w:spacing w:line="210" w:lineRule="exact"/>
              <w:ind w:left="107"/>
              <w:jc w:val="both"/>
              <w:rPr>
                <w:rFonts w:ascii="Times New Roman" w:hAnsi="Times New Roman" w:cs="Times New Roman"/>
                <w:sz w:val="26"/>
                <w:szCs w:val="26"/>
              </w:rPr>
            </w:pPr>
            <w:r w:rsidRPr="000500D3">
              <w:rPr>
                <w:rFonts w:ascii="Times New Roman" w:hAnsi="Times New Roman" w:cs="Times New Roman"/>
                <w:sz w:val="26"/>
                <w:szCs w:val="26"/>
              </w:rPr>
              <w:t>Plumb</w:t>
            </w:r>
            <w:r w:rsidRPr="000500D3">
              <w:rPr>
                <w:rFonts w:ascii="Times New Roman" w:hAnsi="Times New Roman" w:cs="Times New Roman"/>
                <w:spacing w:val="-3"/>
                <w:sz w:val="26"/>
                <w:szCs w:val="26"/>
              </w:rPr>
              <w:t xml:space="preserve"> </w:t>
            </w:r>
            <w:r w:rsidRPr="000500D3">
              <w:rPr>
                <w:rFonts w:ascii="Times New Roman" w:hAnsi="Times New Roman" w:cs="Times New Roman"/>
                <w:sz w:val="26"/>
                <w:szCs w:val="26"/>
              </w:rPr>
              <w:t>and</w:t>
            </w:r>
            <w:r w:rsidRPr="000500D3">
              <w:rPr>
                <w:rFonts w:ascii="Times New Roman" w:hAnsi="Times New Roman" w:cs="Times New Roman"/>
                <w:spacing w:val="-1"/>
                <w:sz w:val="26"/>
                <w:szCs w:val="26"/>
              </w:rPr>
              <w:t xml:space="preserve"> </w:t>
            </w:r>
            <w:r w:rsidRPr="000500D3">
              <w:rPr>
                <w:rFonts w:ascii="Times New Roman" w:hAnsi="Times New Roman" w:cs="Times New Roman"/>
                <w:sz w:val="26"/>
                <w:szCs w:val="26"/>
              </w:rPr>
              <w:t>level</w:t>
            </w:r>
          </w:p>
        </w:tc>
        <w:tc>
          <w:tcPr>
            <w:tcW w:w="3653" w:type="dxa"/>
            <w:tcBorders>
              <w:top w:val="single" w:sz="4" w:space="0" w:color="000000"/>
              <w:left w:val="single" w:sz="4" w:space="0" w:color="000000"/>
              <w:bottom w:val="single" w:sz="4" w:space="0" w:color="000000"/>
              <w:right w:val="single" w:sz="4" w:space="0" w:color="000000"/>
            </w:tcBorders>
          </w:tcPr>
          <w:p w:rsidR="00711EF8" w:rsidRPr="000500D3" w:rsidRDefault="00711EF8" w:rsidP="000500D3">
            <w:pPr>
              <w:pStyle w:val="TableParagraph"/>
              <w:spacing w:line="210" w:lineRule="exact"/>
              <w:ind w:left="107"/>
              <w:jc w:val="both"/>
              <w:rPr>
                <w:rFonts w:ascii="Times New Roman" w:hAnsi="Times New Roman" w:cs="Times New Roman"/>
                <w:sz w:val="26"/>
                <w:szCs w:val="26"/>
              </w:rPr>
            </w:pPr>
            <w:r w:rsidRPr="000500D3">
              <w:rPr>
                <w:rFonts w:ascii="Times New Roman" w:hAnsi="Times New Roman" w:cs="Times New Roman"/>
                <w:sz w:val="26"/>
                <w:szCs w:val="26"/>
              </w:rPr>
              <w:t>1:800</w:t>
            </w:r>
          </w:p>
        </w:tc>
      </w:tr>
      <w:tr w:rsidR="00711EF8" w:rsidRPr="000500D3" w:rsidTr="00AD22E9">
        <w:trPr>
          <w:trHeight w:val="229"/>
        </w:trPr>
        <w:tc>
          <w:tcPr>
            <w:tcW w:w="3653" w:type="dxa"/>
            <w:tcBorders>
              <w:top w:val="single" w:sz="4" w:space="0" w:color="000000"/>
              <w:left w:val="single" w:sz="4" w:space="0" w:color="000000"/>
              <w:bottom w:val="single" w:sz="4" w:space="0" w:color="000000"/>
              <w:right w:val="single" w:sz="4" w:space="0" w:color="000000"/>
            </w:tcBorders>
            <w:hideMark/>
          </w:tcPr>
          <w:p w:rsidR="00711EF8" w:rsidRPr="000500D3" w:rsidRDefault="00711EF8" w:rsidP="000500D3">
            <w:pPr>
              <w:pStyle w:val="TableParagraph"/>
              <w:spacing w:line="210" w:lineRule="exact"/>
              <w:ind w:left="107"/>
              <w:jc w:val="both"/>
              <w:rPr>
                <w:rFonts w:ascii="Times New Roman" w:hAnsi="Times New Roman" w:cs="Times New Roman"/>
                <w:sz w:val="26"/>
                <w:szCs w:val="26"/>
              </w:rPr>
            </w:pPr>
            <w:r w:rsidRPr="000500D3">
              <w:rPr>
                <w:rFonts w:ascii="Times New Roman" w:hAnsi="Times New Roman" w:cs="Times New Roman"/>
                <w:sz w:val="26"/>
                <w:szCs w:val="26"/>
              </w:rPr>
              <w:t>Offsets</w:t>
            </w:r>
            <w:r w:rsidRPr="000500D3">
              <w:rPr>
                <w:rFonts w:ascii="Times New Roman" w:hAnsi="Times New Roman" w:cs="Times New Roman"/>
                <w:spacing w:val="-2"/>
                <w:sz w:val="26"/>
                <w:szCs w:val="26"/>
              </w:rPr>
              <w:t xml:space="preserve"> </w:t>
            </w:r>
            <w:r w:rsidRPr="000500D3">
              <w:rPr>
                <w:rFonts w:ascii="Times New Roman" w:hAnsi="Times New Roman" w:cs="Times New Roman"/>
                <w:sz w:val="26"/>
                <w:szCs w:val="26"/>
              </w:rPr>
              <w:t>in</w:t>
            </w:r>
            <w:r w:rsidRPr="000500D3">
              <w:rPr>
                <w:rFonts w:ascii="Times New Roman" w:hAnsi="Times New Roman" w:cs="Times New Roman"/>
                <w:spacing w:val="-3"/>
                <w:sz w:val="26"/>
                <w:szCs w:val="26"/>
              </w:rPr>
              <w:t xml:space="preserve"> </w:t>
            </w:r>
            <w:r w:rsidRPr="000500D3">
              <w:rPr>
                <w:rFonts w:ascii="Times New Roman" w:hAnsi="Times New Roman" w:cs="Times New Roman"/>
                <w:sz w:val="26"/>
                <w:szCs w:val="26"/>
              </w:rPr>
              <w:t>flush</w:t>
            </w:r>
            <w:r w:rsidRPr="000500D3">
              <w:rPr>
                <w:rFonts w:ascii="Times New Roman" w:hAnsi="Times New Roman" w:cs="Times New Roman"/>
                <w:spacing w:val="-3"/>
                <w:sz w:val="26"/>
                <w:szCs w:val="26"/>
              </w:rPr>
              <w:t xml:space="preserve"> </w:t>
            </w:r>
            <w:r w:rsidRPr="000500D3">
              <w:rPr>
                <w:rFonts w:ascii="Times New Roman" w:hAnsi="Times New Roman" w:cs="Times New Roman"/>
                <w:sz w:val="26"/>
                <w:szCs w:val="26"/>
              </w:rPr>
              <w:t>adjoining</w:t>
            </w:r>
            <w:r w:rsidRPr="000500D3">
              <w:rPr>
                <w:rFonts w:ascii="Times New Roman" w:hAnsi="Times New Roman" w:cs="Times New Roman"/>
                <w:spacing w:val="-3"/>
                <w:sz w:val="26"/>
                <w:szCs w:val="26"/>
              </w:rPr>
              <w:t xml:space="preserve"> </w:t>
            </w:r>
            <w:r w:rsidRPr="000500D3">
              <w:rPr>
                <w:rFonts w:ascii="Times New Roman" w:hAnsi="Times New Roman" w:cs="Times New Roman"/>
                <w:sz w:val="26"/>
                <w:szCs w:val="26"/>
              </w:rPr>
              <w:t>surfaces</w:t>
            </w:r>
          </w:p>
        </w:tc>
        <w:tc>
          <w:tcPr>
            <w:tcW w:w="3653" w:type="dxa"/>
            <w:tcBorders>
              <w:top w:val="single" w:sz="4" w:space="0" w:color="000000"/>
              <w:left w:val="single" w:sz="4" w:space="0" w:color="000000"/>
              <w:bottom w:val="single" w:sz="4" w:space="0" w:color="000000"/>
              <w:right w:val="single" w:sz="4" w:space="0" w:color="000000"/>
            </w:tcBorders>
          </w:tcPr>
          <w:p w:rsidR="00711EF8" w:rsidRPr="000500D3" w:rsidRDefault="00711EF8" w:rsidP="000500D3">
            <w:pPr>
              <w:pStyle w:val="TableParagraph"/>
              <w:spacing w:line="210" w:lineRule="exact"/>
              <w:ind w:left="107"/>
              <w:jc w:val="both"/>
              <w:rPr>
                <w:rFonts w:ascii="Times New Roman" w:hAnsi="Times New Roman" w:cs="Times New Roman"/>
                <w:sz w:val="26"/>
                <w:szCs w:val="26"/>
              </w:rPr>
            </w:pPr>
            <w:r w:rsidRPr="000500D3">
              <w:rPr>
                <w:rFonts w:ascii="Times New Roman" w:hAnsi="Times New Roman" w:cs="Times New Roman"/>
                <w:sz w:val="26"/>
                <w:szCs w:val="26"/>
              </w:rPr>
              <w:t>0.5</w:t>
            </w:r>
            <w:r w:rsidRPr="000500D3">
              <w:rPr>
                <w:rFonts w:ascii="Times New Roman" w:hAnsi="Times New Roman" w:cs="Times New Roman"/>
                <w:spacing w:val="-3"/>
                <w:sz w:val="26"/>
                <w:szCs w:val="26"/>
              </w:rPr>
              <w:t xml:space="preserve"> </w:t>
            </w:r>
            <w:r w:rsidRPr="000500D3">
              <w:rPr>
                <w:rFonts w:ascii="Times New Roman" w:hAnsi="Times New Roman" w:cs="Times New Roman"/>
                <w:sz w:val="26"/>
                <w:szCs w:val="26"/>
              </w:rPr>
              <w:t>mm</w:t>
            </w:r>
          </w:p>
        </w:tc>
      </w:tr>
      <w:tr w:rsidR="00711EF8" w:rsidRPr="000500D3" w:rsidTr="00AD22E9">
        <w:trPr>
          <w:trHeight w:val="229"/>
        </w:trPr>
        <w:tc>
          <w:tcPr>
            <w:tcW w:w="3653" w:type="dxa"/>
            <w:tcBorders>
              <w:top w:val="single" w:sz="4" w:space="0" w:color="000000"/>
              <w:left w:val="single" w:sz="4" w:space="0" w:color="000000"/>
              <w:bottom w:val="single" w:sz="4" w:space="0" w:color="000000"/>
              <w:right w:val="single" w:sz="4" w:space="0" w:color="000000"/>
            </w:tcBorders>
            <w:hideMark/>
          </w:tcPr>
          <w:p w:rsidR="00711EF8" w:rsidRPr="000500D3" w:rsidRDefault="00711EF8" w:rsidP="000500D3">
            <w:pPr>
              <w:pStyle w:val="TableParagraph"/>
              <w:spacing w:line="210" w:lineRule="exact"/>
              <w:ind w:left="107"/>
              <w:jc w:val="both"/>
              <w:rPr>
                <w:rFonts w:ascii="Times New Roman" w:hAnsi="Times New Roman" w:cs="Times New Roman"/>
                <w:sz w:val="26"/>
                <w:szCs w:val="26"/>
              </w:rPr>
            </w:pPr>
            <w:r w:rsidRPr="000500D3">
              <w:rPr>
                <w:rFonts w:ascii="Times New Roman" w:hAnsi="Times New Roman" w:cs="Times New Roman"/>
                <w:sz w:val="26"/>
                <w:szCs w:val="26"/>
              </w:rPr>
              <w:t>Offsets</w:t>
            </w:r>
            <w:r w:rsidRPr="000500D3">
              <w:rPr>
                <w:rFonts w:ascii="Times New Roman" w:hAnsi="Times New Roman" w:cs="Times New Roman"/>
                <w:spacing w:val="-3"/>
                <w:sz w:val="26"/>
                <w:szCs w:val="26"/>
              </w:rPr>
              <w:t xml:space="preserve"> </w:t>
            </w:r>
            <w:r w:rsidRPr="000500D3">
              <w:rPr>
                <w:rFonts w:ascii="Times New Roman" w:hAnsi="Times New Roman" w:cs="Times New Roman"/>
                <w:sz w:val="26"/>
                <w:szCs w:val="26"/>
              </w:rPr>
              <w:t>in</w:t>
            </w:r>
            <w:r w:rsidRPr="000500D3">
              <w:rPr>
                <w:rFonts w:ascii="Times New Roman" w:hAnsi="Times New Roman" w:cs="Times New Roman"/>
                <w:spacing w:val="-3"/>
                <w:sz w:val="26"/>
                <w:szCs w:val="26"/>
              </w:rPr>
              <w:t xml:space="preserve"> </w:t>
            </w:r>
            <w:r w:rsidRPr="000500D3">
              <w:rPr>
                <w:rFonts w:ascii="Times New Roman" w:hAnsi="Times New Roman" w:cs="Times New Roman"/>
                <w:sz w:val="26"/>
                <w:szCs w:val="26"/>
              </w:rPr>
              <w:t>revealed</w:t>
            </w:r>
            <w:r w:rsidRPr="000500D3">
              <w:rPr>
                <w:rFonts w:ascii="Times New Roman" w:hAnsi="Times New Roman" w:cs="Times New Roman"/>
                <w:spacing w:val="-3"/>
                <w:sz w:val="26"/>
                <w:szCs w:val="26"/>
              </w:rPr>
              <w:t xml:space="preserve"> </w:t>
            </w:r>
            <w:r w:rsidRPr="000500D3">
              <w:rPr>
                <w:rFonts w:ascii="Times New Roman" w:hAnsi="Times New Roman" w:cs="Times New Roman"/>
                <w:sz w:val="26"/>
                <w:szCs w:val="26"/>
              </w:rPr>
              <w:t>adjoining</w:t>
            </w:r>
            <w:r w:rsidRPr="000500D3">
              <w:rPr>
                <w:rFonts w:ascii="Times New Roman" w:hAnsi="Times New Roman" w:cs="Times New Roman"/>
                <w:spacing w:val="-4"/>
                <w:sz w:val="26"/>
                <w:szCs w:val="26"/>
              </w:rPr>
              <w:t xml:space="preserve"> </w:t>
            </w:r>
            <w:r w:rsidRPr="000500D3">
              <w:rPr>
                <w:rFonts w:ascii="Times New Roman" w:hAnsi="Times New Roman" w:cs="Times New Roman"/>
                <w:sz w:val="26"/>
                <w:szCs w:val="26"/>
              </w:rPr>
              <w:t>surfaces</w:t>
            </w:r>
          </w:p>
        </w:tc>
        <w:tc>
          <w:tcPr>
            <w:tcW w:w="3653" w:type="dxa"/>
            <w:tcBorders>
              <w:top w:val="single" w:sz="4" w:space="0" w:color="000000"/>
              <w:left w:val="single" w:sz="4" w:space="0" w:color="000000"/>
              <w:bottom w:val="single" w:sz="4" w:space="0" w:color="000000"/>
              <w:right w:val="single" w:sz="4" w:space="0" w:color="000000"/>
            </w:tcBorders>
          </w:tcPr>
          <w:p w:rsidR="00711EF8" w:rsidRPr="000500D3" w:rsidRDefault="00711EF8" w:rsidP="000500D3">
            <w:pPr>
              <w:pStyle w:val="TableParagraph"/>
              <w:spacing w:line="210" w:lineRule="exact"/>
              <w:ind w:left="107"/>
              <w:jc w:val="both"/>
              <w:rPr>
                <w:rFonts w:ascii="Times New Roman" w:hAnsi="Times New Roman" w:cs="Times New Roman"/>
                <w:sz w:val="26"/>
                <w:szCs w:val="26"/>
              </w:rPr>
            </w:pPr>
            <w:r w:rsidRPr="000500D3">
              <w:rPr>
                <w:rFonts w:ascii="Times New Roman" w:hAnsi="Times New Roman" w:cs="Times New Roman"/>
                <w:sz w:val="26"/>
                <w:szCs w:val="26"/>
              </w:rPr>
              <w:t>2</w:t>
            </w:r>
            <w:r w:rsidRPr="000500D3">
              <w:rPr>
                <w:rFonts w:ascii="Times New Roman" w:hAnsi="Times New Roman" w:cs="Times New Roman"/>
                <w:spacing w:val="-2"/>
                <w:sz w:val="26"/>
                <w:szCs w:val="26"/>
              </w:rPr>
              <w:t xml:space="preserve"> </w:t>
            </w:r>
            <w:r w:rsidRPr="000500D3">
              <w:rPr>
                <w:rFonts w:ascii="Times New Roman" w:hAnsi="Times New Roman" w:cs="Times New Roman"/>
                <w:sz w:val="26"/>
                <w:szCs w:val="26"/>
              </w:rPr>
              <w:t>mm</w:t>
            </w:r>
          </w:p>
        </w:tc>
      </w:tr>
      <w:tr w:rsidR="00711EF8" w:rsidRPr="000500D3" w:rsidTr="00AD22E9">
        <w:trPr>
          <w:trHeight w:val="229"/>
        </w:trPr>
        <w:tc>
          <w:tcPr>
            <w:tcW w:w="3653" w:type="dxa"/>
            <w:tcBorders>
              <w:top w:val="single" w:sz="4" w:space="0" w:color="000000"/>
              <w:left w:val="single" w:sz="4" w:space="0" w:color="000000"/>
              <w:bottom w:val="single" w:sz="4" w:space="0" w:color="000000"/>
              <w:right w:val="single" w:sz="4" w:space="0" w:color="000000"/>
            </w:tcBorders>
            <w:hideMark/>
          </w:tcPr>
          <w:p w:rsidR="00711EF8" w:rsidRPr="000500D3" w:rsidRDefault="00711EF8" w:rsidP="000500D3">
            <w:pPr>
              <w:pStyle w:val="TableParagraph"/>
              <w:spacing w:line="210" w:lineRule="exact"/>
              <w:ind w:left="107"/>
              <w:jc w:val="both"/>
              <w:rPr>
                <w:rFonts w:ascii="Times New Roman" w:hAnsi="Times New Roman" w:cs="Times New Roman"/>
                <w:sz w:val="26"/>
                <w:szCs w:val="26"/>
              </w:rPr>
            </w:pPr>
            <w:r w:rsidRPr="000500D3">
              <w:rPr>
                <w:rFonts w:ascii="Times New Roman" w:hAnsi="Times New Roman" w:cs="Times New Roman"/>
                <w:sz w:val="26"/>
                <w:szCs w:val="26"/>
              </w:rPr>
              <w:t>Alignment</w:t>
            </w:r>
            <w:r w:rsidRPr="000500D3">
              <w:rPr>
                <w:rFonts w:ascii="Times New Roman" w:hAnsi="Times New Roman" w:cs="Times New Roman"/>
                <w:spacing w:val="-5"/>
                <w:sz w:val="26"/>
                <w:szCs w:val="26"/>
              </w:rPr>
              <w:t xml:space="preserve"> </w:t>
            </w:r>
            <w:r w:rsidRPr="000500D3">
              <w:rPr>
                <w:rFonts w:ascii="Times New Roman" w:hAnsi="Times New Roman" w:cs="Times New Roman"/>
                <w:sz w:val="26"/>
                <w:szCs w:val="26"/>
              </w:rPr>
              <w:t>of</w:t>
            </w:r>
            <w:r w:rsidRPr="000500D3">
              <w:rPr>
                <w:rFonts w:ascii="Times New Roman" w:hAnsi="Times New Roman" w:cs="Times New Roman"/>
                <w:spacing w:val="-3"/>
                <w:sz w:val="26"/>
                <w:szCs w:val="26"/>
              </w:rPr>
              <w:t xml:space="preserve"> </w:t>
            </w:r>
            <w:r w:rsidRPr="000500D3">
              <w:rPr>
                <w:rFonts w:ascii="Times New Roman" w:hAnsi="Times New Roman" w:cs="Times New Roman"/>
                <w:sz w:val="26"/>
                <w:szCs w:val="26"/>
              </w:rPr>
              <w:t>adjoining</w:t>
            </w:r>
            <w:r w:rsidRPr="000500D3">
              <w:rPr>
                <w:rFonts w:ascii="Times New Roman" w:hAnsi="Times New Roman" w:cs="Times New Roman"/>
                <w:spacing w:val="-3"/>
                <w:sz w:val="26"/>
                <w:szCs w:val="26"/>
              </w:rPr>
              <w:t xml:space="preserve"> </w:t>
            </w:r>
            <w:r w:rsidRPr="000500D3">
              <w:rPr>
                <w:rFonts w:ascii="Times New Roman" w:hAnsi="Times New Roman" w:cs="Times New Roman"/>
                <w:sz w:val="26"/>
                <w:szCs w:val="26"/>
              </w:rPr>
              <w:t>doors</w:t>
            </w:r>
          </w:p>
        </w:tc>
        <w:tc>
          <w:tcPr>
            <w:tcW w:w="3653" w:type="dxa"/>
            <w:tcBorders>
              <w:top w:val="single" w:sz="4" w:space="0" w:color="000000"/>
              <w:left w:val="single" w:sz="4" w:space="0" w:color="000000"/>
              <w:bottom w:val="single" w:sz="4" w:space="0" w:color="000000"/>
              <w:right w:val="single" w:sz="4" w:space="0" w:color="000000"/>
            </w:tcBorders>
          </w:tcPr>
          <w:p w:rsidR="00711EF8" w:rsidRPr="000500D3" w:rsidRDefault="00711EF8" w:rsidP="000500D3">
            <w:pPr>
              <w:pStyle w:val="TableParagraph"/>
              <w:spacing w:line="210" w:lineRule="exact"/>
              <w:ind w:left="107"/>
              <w:jc w:val="both"/>
              <w:rPr>
                <w:rFonts w:ascii="Times New Roman" w:hAnsi="Times New Roman" w:cs="Times New Roman"/>
                <w:sz w:val="26"/>
                <w:szCs w:val="26"/>
              </w:rPr>
            </w:pPr>
            <w:r w:rsidRPr="000500D3">
              <w:rPr>
                <w:rFonts w:ascii="Times New Roman" w:hAnsi="Times New Roman" w:cs="Times New Roman"/>
                <w:sz w:val="26"/>
                <w:szCs w:val="26"/>
              </w:rPr>
              <w:t>0.5</w:t>
            </w:r>
            <w:r w:rsidRPr="000500D3">
              <w:rPr>
                <w:rFonts w:ascii="Times New Roman" w:hAnsi="Times New Roman" w:cs="Times New Roman"/>
                <w:spacing w:val="-3"/>
                <w:sz w:val="26"/>
                <w:szCs w:val="26"/>
              </w:rPr>
              <w:t xml:space="preserve"> </w:t>
            </w:r>
            <w:r w:rsidRPr="000500D3">
              <w:rPr>
                <w:rFonts w:ascii="Times New Roman" w:hAnsi="Times New Roman" w:cs="Times New Roman"/>
                <w:sz w:val="26"/>
                <w:szCs w:val="26"/>
              </w:rPr>
              <w:t>mm</w:t>
            </w:r>
          </w:p>
        </w:tc>
      </w:tr>
      <w:tr w:rsidR="00711EF8" w:rsidRPr="000500D3" w:rsidTr="00AD22E9">
        <w:trPr>
          <w:trHeight w:val="460"/>
        </w:trPr>
        <w:tc>
          <w:tcPr>
            <w:tcW w:w="3653" w:type="dxa"/>
            <w:tcBorders>
              <w:top w:val="single" w:sz="4" w:space="0" w:color="000000"/>
              <w:left w:val="single" w:sz="4" w:space="0" w:color="000000"/>
              <w:bottom w:val="single" w:sz="4" w:space="0" w:color="000000"/>
              <w:right w:val="single" w:sz="4" w:space="0" w:color="000000"/>
            </w:tcBorders>
            <w:hideMark/>
          </w:tcPr>
          <w:p w:rsidR="00711EF8" w:rsidRPr="000500D3" w:rsidRDefault="00711EF8" w:rsidP="000500D3">
            <w:pPr>
              <w:pStyle w:val="TableParagraph"/>
              <w:spacing w:line="230" w:lineRule="exact"/>
              <w:ind w:left="107" w:right="377"/>
              <w:jc w:val="both"/>
              <w:rPr>
                <w:rFonts w:ascii="Times New Roman" w:hAnsi="Times New Roman" w:cs="Times New Roman"/>
                <w:sz w:val="26"/>
                <w:szCs w:val="26"/>
              </w:rPr>
            </w:pPr>
            <w:r w:rsidRPr="000500D3">
              <w:rPr>
                <w:rFonts w:ascii="Times New Roman" w:hAnsi="Times New Roman" w:cs="Times New Roman"/>
                <w:sz w:val="26"/>
                <w:szCs w:val="26"/>
              </w:rPr>
              <w:t>Difference in scribe thickness for</w:t>
            </w:r>
            <w:r w:rsidRPr="000500D3">
              <w:rPr>
                <w:rFonts w:ascii="Times New Roman" w:hAnsi="Times New Roman" w:cs="Times New Roman"/>
                <w:spacing w:val="1"/>
                <w:sz w:val="26"/>
                <w:szCs w:val="26"/>
              </w:rPr>
              <w:t xml:space="preserve"> </w:t>
            </w:r>
            <w:r w:rsidRPr="000500D3">
              <w:rPr>
                <w:rFonts w:ascii="Times New Roman" w:hAnsi="Times New Roman" w:cs="Times New Roman"/>
                <w:sz w:val="26"/>
                <w:szCs w:val="26"/>
              </w:rPr>
              <w:t>joinery</w:t>
            </w:r>
            <w:r w:rsidRPr="000500D3">
              <w:rPr>
                <w:rFonts w:ascii="Times New Roman" w:hAnsi="Times New Roman" w:cs="Times New Roman"/>
                <w:spacing w:val="-8"/>
                <w:sz w:val="26"/>
                <w:szCs w:val="26"/>
              </w:rPr>
              <w:t xml:space="preserve"> </w:t>
            </w:r>
            <w:r w:rsidRPr="000500D3">
              <w:rPr>
                <w:rFonts w:ascii="Times New Roman" w:hAnsi="Times New Roman" w:cs="Times New Roman"/>
                <w:sz w:val="26"/>
                <w:szCs w:val="26"/>
              </w:rPr>
              <w:t>items</w:t>
            </w:r>
            <w:r w:rsidRPr="000500D3">
              <w:rPr>
                <w:rFonts w:ascii="Times New Roman" w:hAnsi="Times New Roman" w:cs="Times New Roman"/>
                <w:spacing w:val="-4"/>
                <w:sz w:val="26"/>
                <w:szCs w:val="26"/>
              </w:rPr>
              <w:t xml:space="preserve"> </w:t>
            </w:r>
            <w:proofErr w:type="spellStart"/>
            <w:r w:rsidRPr="000500D3">
              <w:rPr>
                <w:rFonts w:ascii="Times New Roman" w:hAnsi="Times New Roman" w:cs="Times New Roman"/>
                <w:sz w:val="26"/>
                <w:szCs w:val="26"/>
              </w:rPr>
              <w:t>centred</w:t>
            </w:r>
            <w:proofErr w:type="spellEnd"/>
            <w:r w:rsidRPr="000500D3">
              <w:rPr>
                <w:rFonts w:ascii="Times New Roman" w:hAnsi="Times New Roman" w:cs="Times New Roman"/>
                <w:spacing w:val="-4"/>
                <w:sz w:val="26"/>
                <w:szCs w:val="26"/>
              </w:rPr>
              <w:t xml:space="preserve"> </w:t>
            </w:r>
            <w:r w:rsidRPr="000500D3">
              <w:rPr>
                <w:rFonts w:ascii="Times New Roman" w:hAnsi="Times New Roman" w:cs="Times New Roman"/>
                <w:sz w:val="26"/>
                <w:szCs w:val="26"/>
              </w:rPr>
              <w:t>between</w:t>
            </w:r>
            <w:r w:rsidRPr="000500D3">
              <w:rPr>
                <w:rFonts w:ascii="Times New Roman" w:hAnsi="Times New Roman" w:cs="Times New Roman"/>
                <w:spacing w:val="-3"/>
                <w:sz w:val="26"/>
                <w:szCs w:val="26"/>
              </w:rPr>
              <w:t xml:space="preserve"> </w:t>
            </w:r>
            <w:r w:rsidRPr="000500D3">
              <w:rPr>
                <w:rFonts w:ascii="Times New Roman" w:hAnsi="Times New Roman" w:cs="Times New Roman"/>
                <w:sz w:val="26"/>
                <w:szCs w:val="26"/>
              </w:rPr>
              <w:t>walls</w:t>
            </w:r>
          </w:p>
        </w:tc>
        <w:tc>
          <w:tcPr>
            <w:tcW w:w="3653" w:type="dxa"/>
            <w:tcBorders>
              <w:top w:val="single" w:sz="4" w:space="0" w:color="000000"/>
              <w:left w:val="single" w:sz="4" w:space="0" w:color="000000"/>
              <w:bottom w:val="single" w:sz="4" w:space="0" w:color="000000"/>
              <w:right w:val="single" w:sz="4" w:space="0" w:color="000000"/>
            </w:tcBorders>
          </w:tcPr>
          <w:p w:rsidR="00711EF8" w:rsidRPr="000500D3" w:rsidRDefault="00711EF8" w:rsidP="000500D3">
            <w:pPr>
              <w:pStyle w:val="TableParagraph"/>
              <w:spacing w:line="227" w:lineRule="exact"/>
              <w:ind w:left="107"/>
              <w:jc w:val="both"/>
              <w:rPr>
                <w:rFonts w:ascii="Times New Roman" w:hAnsi="Times New Roman" w:cs="Times New Roman"/>
                <w:sz w:val="26"/>
                <w:szCs w:val="26"/>
              </w:rPr>
            </w:pPr>
            <w:r w:rsidRPr="000500D3">
              <w:rPr>
                <w:rFonts w:ascii="Times New Roman" w:hAnsi="Times New Roman" w:cs="Times New Roman"/>
                <w:sz w:val="26"/>
                <w:szCs w:val="26"/>
              </w:rPr>
              <w:t>2</w:t>
            </w:r>
            <w:r w:rsidRPr="000500D3">
              <w:rPr>
                <w:rFonts w:ascii="Times New Roman" w:hAnsi="Times New Roman" w:cs="Times New Roman"/>
                <w:spacing w:val="-2"/>
                <w:sz w:val="26"/>
                <w:szCs w:val="26"/>
              </w:rPr>
              <w:t xml:space="preserve"> </w:t>
            </w:r>
            <w:r w:rsidRPr="000500D3">
              <w:rPr>
                <w:rFonts w:ascii="Times New Roman" w:hAnsi="Times New Roman" w:cs="Times New Roman"/>
                <w:sz w:val="26"/>
                <w:szCs w:val="26"/>
              </w:rPr>
              <w:t>mm</w:t>
            </w:r>
          </w:p>
        </w:tc>
      </w:tr>
      <w:tr w:rsidR="00711EF8" w:rsidRPr="000500D3" w:rsidTr="00AD22E9">
        <w:trPr>
          <w:trHeight w:val="229"/>
        </w:trPr>
        <w:tc>
          <w:tcPr>
            <w:tcW w:w="3653" w:type="dxa"/>
            <w:tcBorders>
              <w:top w:val="single" w:sz="4" w:space="0" w:color="000000"/>
              <w:left w:val="single" w:sz="4" w:space="0" w:color="000000"/>
              <w:bottom w:val="single" w:sz="4" w:space="0" w:color="000000"/>
              <w:right w:val="single" w:sz="4" w:space="0" w:color="000000"/>
            </w:tcBorders>
            <w:hideMark/>
          </w:tcPr>
          <w:p w:rsidR="00711EF8" w:rsidRPr="000500D3" w:rsidRDefault="00711EF8" w:rsidP="000500D3">
            <w:pPr>
              <w:pStyle w:val="TableParagraph"/>
              <w:spacing w:line="210" w:lineRule="exact"/>
              <w:ind w:left="107"/>
              <w:jc w:val="both"/>
              <w:rPr>
                <w:rFonts w:ascii="Times New Roman" w:hAnsi="Times New Roman" w:cs="Times New Roman"/>
                <w:sz w:val="26"/>
                <w:szCs w:val="26"/>
              </w:rPr>
            </w:pPr>
            <w:r w:rsidRPr="000500D3">
              <w:rPr>
                <w:rFonts w:ascii="Times New Roman" w:hAnsi="Times New Roman" w:cs="Times New Roman"/>
                <w:sz w:val="26"/>
                <w:szCs w:val="26"/>
              </w:rPr>
              <w:t>Doors</w:t>
            </w:r>
            <w:r w:rsidRPr="000500D3">
              <w:rPr>
                <w:rFonts w:ascii="Times New Roman" w:hAnsi="Times New Roman" w:cs="Times New Roman"/>
                <w:spacing w:val="-5"/>
                <w:sz w:val="26"/>
                <w:szCs w:val="26"/>
              </w:rPr>
              <w:t xml:space="preserve"> </w:t>
            </w:r>
            <w:proofErr w:type="spellStart"/>
            <w:r w:rsidRPr="000500D3">
              <w:rPr>
                <w:rFonts w:ascii="Times New Roman" w:hAnsi="Times New Roman" w:cs="Times New Roman"/>
                <w:sz w:val="26"/>
                <w:szCs w:val="26"/>
              </w:rPr>
              <w:t>centred</w:t>
            </w:r>
            <w:proofErr w:type="spellEnd"/>
            <w:r w:rsidRPr="000500D3">
              <w:rPr>
                <w:rFonts w:ascii="Times New Roman" w:hAnsi="Times New Roman" w:cs="Times New Roman"/>
                <w:spacing w:val="-3"/>
                <w:sz w:val="26"/>
                <w:szCs w:val="26"/>
              </w:rPr>
              <w:t xml:space="preserve"> </w:t>
            </w:r>
            <w:r w:rsidRPr="000500D3">
              <w:rPr>
                <w:rFonts w:ascii="Times New Roman" w:hAnsi="Times New Roman" w:cs="Times New Roman"/>
                <w:sz w:val="26"/>
                <w:szCs w:val="26"/>
              </w:rPr>
              <w:t>in</w:t>
            </w:r>
            <w:r w:rsidRPr="000500D3">
              <w:rPr>
                <w:rFonts w:ascii="Times New Roman" w:hAnsi="Times New Roman" w:cs="Times New Roman"/>
                <w:spacing w:val="-3"/>
                <w:sz w:val="26"/>
                <w:szCs w:val="26"/>
              </w:rPr>
              <w:t xml:space="preserve"> </w:t>
            </w:r>
            <w:r w:rsidRPr="000500D3">
              <w:rPr>
                <w:rFonts w:ascii="Times New Roman" w:hAnsi="Times New Roman" w:cs="Times New Roman"/>
                <w:sz w:val="26"/>
                <w:szCs w:val="26"/>
              </w:rPr>
              <w:t>openings</w:t>
            </w:r>
          </w:p>
        </w:tc>
        <w:tc>
          <w:tcPr>
            <w:tcW w:w="3653" w:type="dxa"/>
            <w:tcBorders>
              <w:top w:val="single" w:sz="4" w:space="0" w:color="000000"/>
              <w:left w:val="single" w:sz="4" w:space="0" w:color="000000"/>
              <w:bottom w:val="single" w:sz="4" w:space="0" w:color="000000"/>
              <w:right w:val="single" w:sz="4" w:space="0" w:color="000000"/>
            </w:tcBorders>
          </w:tcPr>
          <w:p w:rsidR="00711EF8" w:rsidRPr="000500D3" w:rsidRDefault="00711EF8" w:rsidP="000500D3">
            <w:pPr>
              <w:pStyle w:val="TableParagraph"/>
              <w:spacing w:line="210" w:lineRule="exact"/>
              <w:ind w:left="107"/>
              <w:jc w:val="both"/>
              <w:rPr>
                <w:rFonts w:ascii="Times New Roman" w:hAnsi="Times New Roman" w:cs="Times New Roman"/>
                <w:sz w:val="26"/>
                <w:szCs w:val="26"/>
              </w:rPr>
            </w:pPr>
            <w:r w:rsidRPr="000500D3">
              <w:rPr>
                <w:rFonts w:ascii="Times New Roman" w:hAnsi="Times New Roman" w:cs="Times New Roman"/>
                <w:sz w:val="26"/>
                <w:szCs w:val="26"/>
              </w:rPr>
              <w:t>Zero</w:t>
            </w:r>
          </w:p>
        </w:tc>
      </w:tr>
      <w:tr w:rsidR="00711EF8" w:rsidRPr="000500D3" w:rsidTr="00AD22E9">
        <w:trPr>
          <w:trHeight w:val="229"/>
        </w:trPr>
        <w:tc>
          <w:tcPr>
            <w:tcW w:w="3653" w:type="dxa"/>
            <w:tcBorders>
              <w:top w:val="single" w:sz="4" w:space="0" w:color="000000"/>
              <w:left w:val="single" w:sz="4" w:space="0" w:color="000000"/>
              <w:bottom w:val="single" w:sz="4" w:space="0" w:color="000000"/>
              <w:right w:val="single" w:sz="4" w:space="0" w:color="000000"/>
            </w:tcBorders>
            <w:hideMark/>
          </w:tcPr>
          <w:p w:rsidR="00711EF8" w:rsidRPr="000500D3" w:rsidRDefault="00711EF8" w:rsidP="000500D3">
            <w:pPr>
              <w:pStyle w:val="TableParagraph"/>
              <w:spacing w:line="210" w:lineRule="exact"/>
              <w:ind w:left="107"/>
              <w:jc w:val="both"/>
              <w:rPr>
                <w:rFonts w:ascii="Times New Roman" w:hAnsi="Times New Roman" w:cs="Times New Roman"/>
                <w:sz w:val="26"/>
                <w:szCs w:val="26"/>
              </w:rPr>
            </w:pPr>
            <w:r w:rsidRPr="000500D3">
              <w:rPr>
                <w:rFonts w:ascii="Times New Roman" w:hAnsi="Times New Roman" w:cs="Times New Roman"/>
                <w:sz w:val="26"/>
                <w:szCs w:val="26"/>
              </w:rPr>
              <w:t>Joints</w:t>
            </w:r>
            <w:r w:rsidRPr="000500D3">
              <w:rPr>
                <w:rFonts w:ascii="Times New Roman" w:hAnsi="Times New Roman" w:cs="Times New Roman"/>
                <w:spacing w:val="-3"/>
                <w:sz w:val="26"/>
                <w:szCs w:val="26"/>
              </w:rPr>
              <w:t xml:space="preserve"> </w:t>
            </w:r>
            <w:r w:rsidRPr="000500D3">
              <w:rPr>
                <w:rFonts w:ascii="Times New Roman" w:hAnsi="Times New Roman" w:cs="Times New Roman"/>
                <w:sz w:val="26"/>
                <w:szCs w:val="26"/>
              </w:rPr>
              <w:t>in</w:t>
            </w:r>
            <w:r w:rsidRPr="000500D3">
              <w:rPr>
                <w:rFonts w:ascii="Times New Roman" w:hAnsi="Times New Roman" w:cs="Times New Roman"/>
                <w:spacing w:val="-3"/>
                <w:sz w:val="26"/>
                <w:szCs w:val="26"/>
              </w:rPr>
              <w:t xml:space="preserve"> </w:t>
            </w:r>
            <w:r w:rsidRPr="000500D3">
              <w:rPr>
                <w:rFonts w:ascii="Times New Roman" w:hAnsi="Times New Roman" w:cs="Times New Roman"/>
                <w:sz w:val="26"/>
                <w:szCs w:val="26"/>
              </w:rPr>
              <w:t>finished</w:t>
            </w:r>
            <w:r w:rsidRPr="000500D3">
              <w:rPr>
                <w:rFonts w:ascii="Times New Roman" w:hAnsi="Times New Roman" w:cs="Times New Roman"/>
                <w:spacing w:val="-4"/>
                <w:sz w:val="26"/>
                <w:szCs w:val="26"/>
              </w:rPr>
              <w:t xml:space="preserve"> </w:t>
            </w:r>
            <w:r w:rsidRPr="000500D3">
              <w:rPr>
                <w:rFonts w:ascii="Times New Roman" w:hAnsi="Times New Roman" w:cs="Times New Roman"/>
                <w:sz w:val="26"/>
                <w:szCs w:val="26"/>
              </w:rPr>
              <w:t>surfaces</w:t>
            </w:r>
          </w:p>
        </w:tc>
        <w:tc>
          <w:tcPr>
            <w:tcW w:w="3653" w:type="dxa"/>
            <w:tcBorders>
              <w:top w:val="single" w:sz="4" w:space="0" w:color="000000"/>
              <w:left w:val="single" w:sz="4" w:space="0" w:color="000000"/>
              <w:bottom w:val="single" w:sz="4" w:space="0" w:color="000000"/>
              <w:right w:val="single" w:sz="4" w:space="0" w:color="000000"/>
            </w:tcBorders>
          </w:tcPr>
          <w:p w:rsidR="00711EF8" w:rsidRPr="000500D3" w:rsidRDefault="00711EF8" w:rsidP="000500D3">
            <w:pPr>
              <w:pStyle w:val="TableParagraph"/>
              <w:spacing w:line="210" w:lineRule="exact"/>
              <w:ind w:left="107"/>
              <w:jc w:val="both"/>
              <w:rPr>
                <w:rFonts w:ascii="Times New Roman" w:hAnsi="Times New Roman" w:cs="Times New Roman"/>
                <w:sz w:val="26"/>
                <w:szCs w:val="26"/>
              </w:rPr>
            </w:pPr>
            <w:r w:rsidRPr="000500D3">
              <w:rPr>
                <w:rFonts w:ascii="Times New Roman" w:hAnsi="Times New Roman" w:cs="Times New Roman"/>
                <w:sz w:val="26"/>
                <w:szCs w:val="26"/>
              </w:rPr>
              <w:t>Zero</w:t>
            </w:r>
          </w:p>
        </w:tc>
      </w:tr>
    </w:tbl>
    <w:p w:rsidR="00711EF8" w:rsidRPr="000500D3" w:rsidRDefault="00711EF8" w:rsidP="000500D3">
      <w:pPr>
        <w:jc w:val="both"/>
        <w:rPr>
          <w:rFonts w:ascii="Times New Roman" w:hAnsi="Times New Roman" w:cs="Times New Roman"/>
          <w:sz w:val="26"/>
          <w:szCs w:val="26"/>
        </w:rPr>
      </w:pPr>
    </w:p>
    <w:p w:rsidR="00711EF8" w:rsidRPr="000500D3" w:rsidRDefault="00711EF8" w:rsidP="000500D3">
      <w:pPr>
        <w:jc w:val="both"/>
        <w:rPr>
          <w:rFonts w:ascii="Times New Roman" w:hAnsi="Times New Roman" w:cs="Times New Roman"/>
          <w:b/>
          <w:bCs/>
          <w:sz w:val="26"/>
          <w:szCs w:val="26"/>
        </w:rPr>
      </w:pPr>
      <w:r w:rsidRPr="000500D3">
        <w:rPr>
          <w:rFonts w:ascii="Times New Roman" w:hAnsi="Times New Roman" w:cs="Times New Roman"/>
          <w:b/>
          <w:bCs/>
          <w:sz w:val="26"/>
          <w:szCs w:val="26"/>
        </w:rPr>
        <w:t xml:space="preserve">Construction Generally </w:t>
      </w:r>
    </w:p>
    <w:p w:rsidR="00711EF8" w:rsidRPr="000500D3" w:rsidRDefault="00711EF8" w:rsidP="000500D3">
      <w:pPr>
        <w:jc w:val="both"/>
        <w:rPr>
          <w:rFonts w:ascii="Times New Roman" w:hAnsi="Times New Roman" w:cs="Times New Roman"/>
          <w:sz w:val="26"/>
          <w:szCs w:val="26"/>
        </w:rPr>
      </w:pPr>
      <w:r w:rsidRPr="000500D3">
        <w:rPr>
          <w:rFonts w:ascii="Times New Roman" w:hAnsi="Times New Roman" w:cs="Times New Roman"/>
          <w:sz w:val="26"/>
          <w:szCs w:val="26"/>
        </w:rPr>
        <w:t>General Construction: Build components square and install plumb. Framing: Frame and trim where necessary for openings, including those required by other trades. Accessories and trim: Provide as necessary to complete the installation. Joints: Provide materials in single lengths whenever possible. If joints are necessary, make them over supports.</w:t>
      </w:r>
    </w:p>
    <w:p w:rsidR="000500D3" w:rsidRDefault="000500D3" w:rsidP="000500D3">
      <w:pPr>
        <w:jc w:val="both"/>
        <w:rPr>
          <w:rFonts w:ascii="Times New Roman" w:hAnsi="Times New Roman" w:cs="Times New Roman"/>
          <w:b/>
          <w:bCs/>
          <w:sz w:val="26"/>
          <w:szCs w:val="26"/>
        </w:rPr>
      </w:pPr>
    </w:p>
    <w:p w:rsidR="000500D3" w:rsidRDefault="000500D3" w:rsidP="000500D3">
      <w:pPr>
        <w:jc w:val="both"/>
        <w:rPr>
          <w:rFonts w:ascii="Times New Roman" w:hAnsi="Times New Roman" w:cs="Times New Roman"/>
          <w:b/>
          <w:bCs/>
          <w:sz w:val="26"/>
          <w:szCs w:val="26"/>
        </w:rPr>
      </w:pPr>
    </w:p>
    <w:p w:rsidR="000500D3" w:rsidRDefault="000500D3" w:rsidP="000500D3">
      <w:pPr>
        <w:jc w:val="both"/>
        <w:rPr>
          <w:rFonts w:ascii="Times New Roman" w:hAnsi="Times New Roman" w:cs="Times New Roman"/>
          <w:b/>
          <w:bCs/>
          <w:sz w:val="26"/>
          <w:szCs w:val="26"/>
        </w:rPr>
      </w:pPr>
    </w:p>
    <w:p w:rsidR="000500D3" w:rsidRDefault="000500D3" w:rsidP="000500D3">
      <w:pPr>
        <w:jc w:val="both"/>
        <w:rPr>
          <w:rFonts w:ascii="Times New Roman" w:hAnsi="Times New Roman" w:cs="Times New Roman"/>
          <w:b/>
          <w:bCs/>
          <w:sz w:val="26"/>
          <w:szCs w:val="26"/>
        </w:rPr>
      </w:pPr>
    </w:p>
    <w:p w:rsidR="000500D3" w:rsidRDefault="000500D3" w:rsidP="000500D3">
      <w:pPr>
        <w:jc w:val="both"/>
        <w:rPr>
          <w:rFonts w:ascii="Times New Roman" w:hAnsi="Times New Roman" w:cs="Times New Roman"/>
          <w:b/>
          <w:bCs/>
          <w:sz w:val="26"/>
          <w:szCs w:val="26"/>
        </w:rPr>
      </w:pPr>
    </w:p>
    <w:p w:rsidR="00711EF8" w:rsidRPr="000500D3" w:rsidRDefault="005B17FF" w:rsidP="000500D3">
      <w:pPr>
        <w:jc w:val="both"/>
        <w:rPr>
          <w:rFonts w:ascii="Times New Roman" w:hAnsi="Times New Roman" w:cs="Times New Roman"/>
          <w:b/>
          <w:bCs/>
          <w:sz w:val="26"/>
          <w:szCs w:val="26"/>
        </w:rPr>
      </w:pPr>
      <w:r w:rsidRPr="000500D3">
        <w:rPr>
          <w:rFonts w:ascii="Times New Roman" w:hAnsi="Times New Roman" w:cs="Times New Roman"/>
          <w:b/>
          <w:bCs/>
          <w:sz w:val="26"/>
          <w:szCs w:val="26"/>
        </w:rPr>
        <w:lastRenderedPageBreak/>
        <w:t>TILING</w:t>
      </w:r>
    </w:p>
    <w:p w:rsidR="005224FB" w:rsidRPr="000500D3" w:rsidRDefault="005224FB" w:rsidP="000500D3">
      <w:pPr>
        <w:jc w:val="both"/>
        <w:rPr>
          <w:rFonts w:ascii="Times New Roman" w:hAnsi="Times New Roman" w:cs="Times New Roman"/>
          <w:sz w:val="26"/>
          <w:szCs w:val="26"/>
        </w:rPr>
      </w:pPr>
      <w:r w:rsidRPr="000500D3">
        <w:rPr>
          <w:rFonts w:ascii="Times New Roman" w:hAnsi="Times New Roman" w:cs="Times New Roman"/>
          <w:noProof/>
        </w:rPr>
        <w:drawing>
          <wp:inline distT="0" distB="0" distL="0" distR="0" wp14:anchorId="583C61AD" wp14:editId="7743DEF7">
            <wp:extent cx="2014220" cy="1668145"/>
            <wp:effectExtent l="0" t="0" r="5080" b="8255"/>
            <wp:docPr id="39"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50.png"/>
                    <pic:cNvPicPr>
                      <a:picLocks noChangeAspect="1"/>
                    </pic:cNvPicPr>
                  </pic:nvPicPr>
                  <pic:blipFill>
                    <a:blip r:embed="rId16" cstate="print"/>
                    <a:stretch>
                      <a:fillRect/>
                    </a:stretch>
                  </pic:blipFill>
                  <pic:spPr>
                    <a:xfrm>
                      <a:off x="0" y="0"/>
                      <a:ext cx="2014220" cy="1668145"/>
                    </a:xfrm>
                    <a:prstGeom prst="rect">
                      <a:avLst/>
                    </a:prstGeom>
                  </pic:spPr>
                </pic:pic>
              </a:graphicData>
            </a:graphic>
          </wp:inline>
        </w:drawing>
      </w:r>
    </w:p>
    <w:p w:rsidR="00711EF8" w:rsidRPr="000500D3" w:rsidRDefault="00711EF8" w:rsidP="000500D3">
      <w:pPr>
        <w:jc w:val="both"/>
        <w:rPr>
          <w:rFonts w:ascii="Times New Roman" w:hAnsi="Times New Roman" w:cs="Times New Roman"/>
          <w:sz w:val="26"/>
          <w:szCs w:val="26"/>
        </w:rPr>
      </w:pPr>
      <w:r w:rsidRPr="000500D3">
        <w:rPr>
          <w:rFonts w:ascii="Times New Roman" w:hAnsi="Times New Roman" w:cs="Times New Roman"/>
          <w:sz w:val="26"/>
          <w:szCs w:val="26"/>
        </w:rPr>
        <w:t xml:space="preserve">Standards Ceramic tiles </w:t>
      </w:r>
      <w:proofErr w:type="gramStart"/>
      <w:r w:rsidRPr="000500D3">
        <w:rPr>
          <w:rFonts w:ascii="Times New Roman" w:hAnsi="Times New Roman" w:cs="Times New Roman"/>
          <w:sz w:val="26"/>
          <w:szCs w:val="26"/>
        </w:rPr>
        <w:t>To</w:t>
      </w:r>
      <w:proofErr w:type="gramEnd"/>
      <w:r w:rsidRPr="000500D3">
        <w:rPr>
          <w:rFonts w:ascii="Times New Roman" w:hAnsi="Times New Roman" w:cs="Times New Roman"/>
          <w:sz w:val="26"/>
          <w:szCs w:val="26"/>
        </w:rPr>
        <w:t xml:space="preserve">: AS 3958.1 and AS 3958.2. </w:t>
      </w:r>
    </w:p>
    <w:p w:rsidR="00711EF8" w:rsidRPr="000500D3" w:rsidRDefault="00711EF8" w:rsidP="000500D3">
      <w:pPr>
        <w:jc w:val="both"/>
        <w:rPr>
          <w:rFonts w:ascii="Times New Roman" w:hAnsi="Times New Roman" w:cs="Times New Roman"/>
          <w:sz w:val="26"/>
          <w:szCs w:val="26"/>
        </w:rPr>
      </w:pPr>
      <w:r w:rsidRPr="000500D3">
        <w:rPr>
          <w:rFonts w:ascii="Times New Roman" w:hAnsi="Times New Roman" w:cs="Times New Roman"/>
          <w:sz w:val="26"/>
          <w:szCs w:val="26"/>
        </w:rPr>
        <w:t xml:space="preserve">Slip resistance classification of new pedestrian surface materials </w:t>
      </w:r>
      <w:proofErr w:type="gramStart"/>
      <w:r w:rsidRPr="000500D3">
        <w:rPr>
          <w:rFonts w:ascii="Times New Roman" w:hAnsi="Times New Roman" w:cs="Times New Roman"/>
          <w:sz w:val="26"/>
          <w:szCs w:val="26"/>
        </w:rPr>
        <w:t>To</w:t>
      </w:r>
      <w:proofErr w:type="gramEnd"/>
      <w:r w:rsidRPr="000500D3">
        <w:rPr>
          <w:rFonts w:ascii="Times New Roman" w:hAnsi="Times New Roman" w:cs="Times New Roman"/>
          <w:sz w:val="26"/>
          <w:szCs w:val="26"/>
        </w:rPr>
        <w:t xml:space="preserve">: AS 4586. Tolerances Completed tiling: To AS 3958.1 Clause </w:t>
      </w:r>
    </w:p>
    <w:p w:rsidR="00711EF8" w:rsidRPr="000500D3" w:rsidRDefault="00711EF8" w:rsidP="000500D3">
      <w:pPr>
        <w:jc w:val="both"/>
        <w:rPr>
          <w:rFonts w:ascii="Times New Roman" w:hAnsi="Times New Roman" w:cs="Times New Roman"/>
          <w:b/>
          <w:bCs/>
          <w:sz w:val="26"/>
          <w:szCs w:val="26"/>
        </w:rPr>
      </w:pPr>
      <w:r w:rsidRPr="000500D3">
        <w:rPr>
          <w:rFonts w:ascii="Times New Roman" w:hAnsi="Times New Roman" w:cs="Times New Roman"/>
          <w:b/>
          <w:bCs/>
          <w:sz w:val="26"/>
          <w:szCs w:val="26"/>
        </w:rPr>
        <w:t xml:space="preserve">Materials And Components </w:t>
      </w:r>
    </w:p>
    <w:p w:rsidR="00711EF8" w:rsidRPr="000500D3" w:rsidRDefault="00711EF8" w:rsidP="000500D3">
      <w:pPr>
        <w:jc w:val="both"/>
        <w:rPr>
          <w:rFonts w:ascii="Times New Roman" w:hAnsi="Times New Roman" w:cs="Times New Roman"/>
          <w:sz w:val="26"/>
          <w:szCs w:val="26"/>
        </w:rPr>
      </w:pPr>
      <w:r w:rsidRPr="000500D3">
        <w:rPr>
          <w:rFonts w:ascii="Times New Roman" w:hAnsi="Times New Roman" w:cs="Times New Roman"/>
          <w:sz w:val="26"/>
          <w:szCs w:val="26"/>
        </w:rPr>
        <w:t xml:space="preserve">Tiles Standard: To AS/ISO 13006. Exposed edges If available, provide purpose-made border tiles with the exposed edge (whether round, square or cushion) glazed to match the tile face. Accessories If available, provide tile accessories such as round edge ceramic tiles, cove tiles, step treads and </w:t>
      </w:r>
      <w:proofErr w:type="spellStart"/>
      <w:r w:rsidRPr="000500D3">
        <w:rPr>
          <w:rFonts w:ascii="Times New Roman" w:hAnsi="Times New Roman" w:cs="Times New Roman"/>
          <w:sz w:val="26"/>
          <w:szCs w:val="26"/>
        </w:rPr>
        <w:t>nosings</w:t>
      </w:r>
      <w:proofErr w:type="spellEnd"/>
      <w:r w:rsidRPr="000500D3">
        <w:rPr>
          <w:rFonts w:ascii="Times New Roman" w:hAnsi="Times New Roman" w:cs="Times New Roman"/>
          <w:sz w:val="26"/>
          <w:szCs w:val="26"/>
        </w:rPr>
        <w:t xml:space="preserve"> to stairs, landings, and thresholds, skirtings, sills, copings and bath vents, which match the surrounding tiles, composition, </w:t>
      </w:r>
      <w:proofErr w:type="spellStart"/>
      <w:r w:rsidRPr="000500D3">
        <w:rPr>
          <w:rFonts w:ascii="Times New Roman" w:hAnsi="Times New Roman" w:cs="Times New Roman"/>
          <w:sz w:val="26"/>
          <w:szCs w:val="26"/>
        </w:rPr>
        <w:t>colour</w:t>
      </w:r>
      <w:proofErr w:type="spellEnd"/>
      <w:r w:rsidRPr="000500D3">
        <w:rPr>
          <w:rFonts w:ascii="Times New Roman" w:hAnsi="Times New Roman" w:cs="Times New Roman"/>
          <w:sz w:val="26"/>
          <w:szCs w:val="26"/>
        </w:rPr>
        <w:t xml:space="preserve"> and finish. </w:t>
      </w:r>
    </w:p>
    <w:p w:rsidR="00711EF8" w:rsidRPr="000500D3" w:rsidRDefault="00711EF8" w:rsidP="000500D3">
      <w:pPr>
        <w:jc w:val="both"/>
        <w:rPr>
          <w:rFonts w:ascii="Times New Roman" w:hAnsi="Times New Roman" w:cs="Times New Roman"/>
          <w:sz w:val="26"/>
          <w:szCs w:val="26"/>
        </w:rPr>
      </w:pPr>
      <w:r w:rsidRPr="000500D3">
        <w:rPr>
          <w:rFonts w:ascii="Times New Roman" w:hAnsi="Times New Roman" w:cs="Times New Roman"/>
          <w:sz w:val="26"/>
          <w:szCs w:val="26"/>
        </w:rPr>
        <w:t xml:space="preserve">Adhesives Standard: To AS 2358 and AS ISO 13007.1. PVA based adhesives: Do not use in wet areas or externally. </w:t>
      </w:r>
    </w:p>
    <w:p w:rsidR="00711EF8" w:rsidRPr="000500D3" w:rsidRDefault="00711EF8" w:rsidP="000500D3">
      <w:pPr>
        <w:jc w:val="both"/>
        <w:rPr>
          <w:rFonts w:ascii="Times New Roman" w:hAnsi="Times New Roman" w:cs="Times New Roman"/>
          <w:sz w:val="26"/>
          <w:szCs w:val="26"/>
        </w:rPr>
      </w:pPr>
      <w:r w:rsidRPr="000500D3">
        <w:rPr>
          <w:rFonts w:ascii="Times New Roman" w:hAnsi="Times New Roman" w:cs="Times New Roman"/>
          <w:sz w:val="26"/>
          <w:szCs w:val="26"/>
        </w:rPr>
        <w:t>Mortar materials Sand: Fine aggregate with a low clay content selected for grading, sharp and free from efflorescing salts. Cement: To AS 3972, type GP. 14.2.6 Bedding mortar Proportioning: Select proportions from the range 1:3 to 1:4 cement: sand by volume to obtain satisfactory adhesion. Use minimum water.</w:t>
      </w:r>
    </w:p>
    <w:p w:rsidR="000500D3" w:rsidRDefault="000500D3" w:rsidP="000500D3">
      <w:pPr>
        <w:jc w:val="both"/>
        <w:rPr>
          <w:rFonts w:ascii="Times New Roman" w:hAnsi="Times New Roman" w:cs="Times New Roman"/>
          <w:b/>
          <w:bCs/>
          <w:sz w:val="26"/>
          <w:szCs w:val="26"/>
        </w:rPr>
      </w:pPr>
    </w:p>
    <w:p w:rsidR="000500D3" w:rsidRDefault="000500D3" w:rsidP="000500D3">
      <w:pPr>
        <w:jc w:val="both"/>
        <w:rPr>
          <w:rFonts w:ascii="Times New Roman" w:hAnsi="Times New Roman" w:cs="Times New Roman"/>
          <w:b/>
          <w:bCs/>
          <w:sz w:val="26"/>
          <w:szCs w:val="26"/>
        </w:rPr>
      </w:pPr>
    </w:p>
    <w:p w:rsidR="000500D3" w:rsidRDefault="000500D3" w:rsidP="000500D3">
      <w:pPr>
        <w:jc w:val="both"/>
        <w:rPr>
          <w:rFonts w:ascii="Times New Roman" w:hAnsi="Times New Roman" w:cs="Times New Roman"/>
          <w:b/>
          <w:bCs/>
          <w:sz w:val="26"/>
          <w:szCs w:val="26"/>
        </w:rPr>
      </w:pPr>
    </w:p>
    <w:p w:rsidR="000500D3" w:rsidRDefault="000500D3" w:rsidP="000500D3">
      <w:pPr>
        <w:jc w:val="both"/>
        <w:rPr>
          <w:rFonts w:ascii="Times New Roman" w:hAnsi="Times New Roman" w:cs="Times New Roman"/>
          <w:b/>
          <w:bCs/>
          <w:sz w:val="26"/>
          <w:szCs w:val="26"/>
        </w:rPr>
      </w:pPr>
    </w:p>
    <w:p w:rsidR="000500D3" w:rsidRDefault="000500D3" w:rsidP="000500D3">
      <w:pPr>
        <w:jc w:val="both"/>
        <w:rPr>
          <w:rFonts w:ascii="Times New Roman" w:hAnsi="Times New Roman" w:cs="Times New Roman"/>
          <w:b/>
          <w:bCs/>
          <w:sz w:val="26"/>
          <w:szCs w:val="26"/>
        </w:rPr>
      </w:pPr>
    </w:p>
    <w:p w:rsidR="00711EF8" w:rsidRPr="000500D3" w:rsidRDefault="00087889" w:rsidP="000500D3">
      <w:pPr>
        <w:jc w:val="both"/>
        <w:rPr>
          <w:rFonts w:ascii="Times New Roman" w:hAnsi="Times New Roman" w:cs="Times New Roman"/>
          <w:b/>
          <w:bCs/>
          <w:sz w:val="26"/>
          <w:szCs w:val="26"/>
        </w:rPr>
      </w:pPr>
      <w:r w:rsidRPr="000500D3">
        <w:rPr>
          <w:rFonts w:ascii="Times New Roman" w:hAnsi="Times New Roman" w:cs="Times New Roman"/>
          <w:b/>
          <w:bCs/>
          <w:sz w:val="26"/>
          <w:szCs w:val="26"/>
        </w:rPr>
        <w:lastRenderedPageBreak/>
        <w:t>PAINTING</w:t>
      </w:r>
    </w:p>
    <w:p w:rsidR="005224FB" w:rsidRPr="000500D3" w:rsidRDefault="005224FB" w:rsidP="000500D3">
      <w:pPr>
        <w:jc w:val="both"/>
        <w:rPr>
          <w:rFonts w:ascii="Times New Roman" w:hAnsi="Times New Roman" w:cs="Times New Roman"/>
          <w:b/>
          <w:bCs/>
          <w:sz w:val="26"/>
          <w:szCs w:val="26"/>
        </w:rPr>
      </w:pPr>
      <w:r w:rsidRPr="000500D3">
        <w:rPr>
          <w:rFonts w:ascii="Times New Roman" w:hAnsi="Times New Roman" w:cs="Times New Roman"/>
          <w:noProof/>
        </w:rPr>
        <w:drawing>
          <wp:inline distT="0" distB="0" distL="0" distR="0" wp14:anchorId="466747B6" wp14:editId="6B091FE2">
            <wp:extent cx="2194560" cy="1822450"/>
            <wp:effectExtent l="0" t="0" r="0" b="6350"/>
            <wp:docPr id="41"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51.png"/>
                    <pic:cNvPicPr>
                      <a:picLocks noChangeAspect="1"/>
                    </pic:cNvPicPr>
                  </pic:nvPicPr>
                  <pic:blipFill>
                    <a:blip r:embed="rId17" cstate="print"/>
                    <a:stretch>
                      <a:fillRect/>
                    </a:stretch>
                  </pic:blipFill>
                  <pic:spPr>
                    <a:xfrm>
                      <a:off x="0" y="0"/>
                      <a:ext cx="2194560" cy="1822450"/>
                    </a:xfrm>
                    <a:prstGeom prst="rect">
                      <a:avLst/>
                    </a:prstGeom>
                  </pic:spPr>
                </pic:pic>
              </a:graphicData>
            </a:graphic>
          </wp:inline>
        </w:drawing>
      </w:r>
    </w:p>
    <w:p w:rsidR="00711EF8" w:rsidRPr="000500D3" w:rsidRDefault="00711EF8" w:rsidP="000500D3">
      <w:pPr>
        <w:jc w:val="both"/>
        <w:rPr>
          <w:rFonts w:ascii="Times New Roman" w:hAnsi="Times New Roman" w:cs="Times New Roman"/>
          <w:b/>
          <w:bCs/>
          <w:sz w:val="26"/>
          <w:szCs w:val="26"/>
        </w:rPr>
      </w:pPr>
      <w:r w:rsidRPr="000500D3">
        <w:rPr>
          <w:rFonts w:ascii="Times New Roman" w:hAnsi="Times New Roman" w:cs="Times New Roman"/>
          <w:b/>
          <w:bCs/>
          <w:sz w:val="26"/>
          <w:szCs w:val="26"/>
        </w:rPr>
        <w:t xml:space="preserve">Powder Coating </w:t>
      </w:r>
    </w:p>
    <w:p w:rsidR="00087889" w:rsidRPr="000500D3" w:rsidRDefault="00711EF8" w:rsidP="000500D3">
      <w:pPr>
        <w:jc w:val="both"/>
        <w:rPr>
          <w:rFonts w:ascii="Times New Roman" w:hAnsi="Times New Roman" w:cs="Times New Roman"/>
          <w:sz w:val="26"/>
          <w:szCs w:val="26"/>
        </w:rPr>
      </w:pPr>
      <w:proofErr w:type="spellStart"/>
      <w:r w:rsidRPr="000500D3">
        <w:rPr>
          <w:rFonts w:ascii="Times New Roman" w:hAnsi="Times New Roman" w:cs="Times New Roman"/>
          <w:sz w:val="26"/>
          <w:szCs w:val="26"/>
        </w:rPr>
        <w:t>Aluminium</w:t>
      </w:r>
      <w:proofErr w:type="spellEnd"/>
      <w:r w:rsidRPr="000500D3">
        <w:rPr>
          <w:rFonts w:ascii="Times New Roman" w:hAnsi="Times New Roman" w:cs="Times New Roman"/>
          <w:sz w:val="26"/>
          <w:szCs w:val="26"/>
        </w:rPr>
        <w:t xml:space="preserve"> surfaces: To AS 3715. </w:t>
      </w:r>
    </w:p>
    <w:p w:rsidR="00087889" w:rsidRPr="000500D3" w:rsidRDefault="00711EF8" w:rsidP="000500D3">
      <w:pPr>
        <w:jc w:val="both"/>
        <w:rPr>
          <w:rFonts w:ascii="Times New Roman" w:hAnsi="Times New Roman" w:cs="Times New Roman"/>
          <w:sz w:val="26"/>
          <w:szCs w:val="26"/>
        </w:rPr>
      </w:pPr>
      <w:r w:rsidRPr="000500D3">
        <w:rPr>
          <w:rFonts w:ascii="Times New Roman" w:hAnsi="Times New Roman" w:cs="Times New Roman"/>
          <w:sz w:val="26"/>
          <w:szCs w:val="26"/>
        </w:rPr>
        <w:t xml:space="preserve">Steel or zinc coated surfaces: To AS 4506. 15.1.3 </w:t>
      </w:r>
    </w:p>
    <w:p w:rsidR="00087889" w:rsidRPr="000500D3" w:rsidRDefault="00711EF8" w:rsidP="000500D3">
      <w:pPr>
        <w:jc w:val="both"/>
        <w:rPr>
          <w:rFonts w:ascii="Times New Roman" w:hAnsi="Times New Roman" w:cs="Times New Roman"/>
          <w:sz w:val="26"/>
          <w:szCs w:val="26"/>
        </w:rPr>
      </w:pPr>
      <w:r w:rsidRPr="000500D3">
        <w:rPr>
          <w:rFonts w:ascii="Times New Roman" w:hAnsi="Times New Roman" w:cs="Times New Roman"/>
          <w:sz w:val="26"/>
          <w:szCs w:val="26"/>
        </w:rPr>
        <w:t xml:space="preserve">‘Wet Paint’ warning Place notices conspicuously and do not remove them until the paint is dry. </w:t>
      </w:r>
    </w:p>
    <w:p w:rsidR="00087889" w:rsidRPr="000500D3" w:rsidRDefault="00087889" w:rsidP="000500D3">
      <w:pPr>
        <w:jc w:val="both"/>
        <w:rPr>
          <w:rFonts w:ascii="Times New Roman" w:hAnsi="Times New Roman" w:cs="Times New Roman"/>
          <w:sz w:val="26"/>
          <w:szCs w:val="26"/>
        </w:rPr>
      </w:pPr>
      <w:r w:rsidRPr="000500D3">
        <w:rPr>
          <w:rFonts w:ascii="Times New Roman" w:hAnsi="Times New Roman" w:cs="Times New Roman"/>
          <w:sz w:val="26"/>
          <w:szCs w:val="26"/>
        </w:rPr>
        <w:t xml:space="preserve">Materials And Components </w:t>
      </w:r>
      <w:r w:rsidR="00711EF8" w:rsidRPr="000500D3">
        <w:rPr>
          <w:rFonts w:ascii="Times New Roman" w:hAnsi="Times New Roman" w:cs="Times New Roman"/>
          <w:sz w:val="26"/>
          <w:szCs w:val="26"/>
        </w:rPr>
        <w:t xml:space="preserve"> </w:t>
      </w:r>
    </w:p>
    <w:p w:rsidR="00087889" w:rsidRPr="000500D3" w:rsidRDefault="00711EF8" w:rsidP="000500D3">
      <w:pPr>
        <w:jc w:val="both"/>
        <w:rPr>
          <w:rFonts w:ascii="Times New Roman" w:hAnsi="Times New Roman" w:cs="Times New Roman"/>
          <w:sz w:val="26"/>
          <w:szCs w:val="26"/>
        </w:rPr>
      </w:pPr>
      <w:r w:rsidRPr="000500D3">
        <w:rPr>
          <w:rFonts w:ascii="Times New Roman" w:hAnsi="Times New Roman" w:cs="Times New Roman"/>
          <w:sz w:val="26"/>
          <w:szCs w:val="26"/>
        </w:rPr>
        <w:t>Low VOC Paints – Witness Point Use low VOC emitting paints. Provide manufacturer’s specifications. 1</w:t>
      </w:r>
    </w:p>
    <w:p w:rsidR="00087889" w:rsidRPr="000500D3" w:rsidRDefault="00711EF8" w:rsidP="000500D3">
      <w:pPr>
        <w:jc w:val="both"/>
        <w:rPr>
          <w:rFonts w:ascii="Times New Roman" w:hAnsi="Times New Roman" w:cs="Times New Roman"/>
          <w:sz w:val="26"/>
          <w:szCs w:val="26"/>
        </w:rPr>
      </w:pPr>
      <w:r w:rsidRPr="000500D3">
        <w:rPr>
          <w:rFonts w:ascii="Times New Roman" w:hAnsi="Times New Roman" w:cs="Times New Roman"/>
          <w:sz w:val="26"/>
          <w:szCs w:val="26"/>
        </w:rPr>
        <w:t xml:space="preserve">Premium Paints Use only premium paints from approved manufacturers. </w:t>
      </w:r>
    </w:p>
    <w:p w:rsidR="00711EF8" w:rsidRPr="000500D3" w:rsidRDefault="00711EF8" w:rsidP="000500D3">
      <w:pPr>
        <w:jc w:val="both"/>
        <w:rPr>
          <w:rFonts w:ascii="Times New Roman" w:hAnsi="Times New Roman" w:cs="Times New Roman"/>
          <w:sz w:val="26"/>
          <w:szCs w:val="26"/>
        </w:rPr>
      </w:pPr>
      <w:r w:rsidRPr="000500D3">
        <w:rPr>
          <w:rFonts w:ascii="Times New Roman" w:hAnsi="Times New Roman" w:cs="Times New Roman"/>
          <w:sz w:val="26"/>
          <w:szCs w:val="26"/>
        </w:rPr>
        <w:t>Paint Manufacturer – Hold Point Prior to placing orders provide a list showing the brand of the paint proposed for use and the trade names of the paint types referred to by generic type and APAS specification number in the painting schedule</w:t>
      </w:r>
      <w:r w:rsidR="00087889" w:rsidRPr="000500D3">
        <w:rPr>
          <w:rFonts w:ascii="Times New Roman" w:hAnsi="Times New Roman" w:cs="Times New Roman"/>
          <w:sz w:val="26"/>
          <w:szCs w:val="26"/>
        </w:rPr>
        <w:t>.</w:t>
      </w:r>
    </w:p>
    <w:p w:rsidR="000500D3" w:rsidRDefault="000500D3" w:rsidP="000500D3">
      <w:pPr>
        <w:jc w:val="both"/>
        <w:rPr>
          <w:rFonts w:ascii="Times New Roman" w:hAnsi="Times New Roman" w:cs="Times New Roman"/>
          <w:b/>
          <w:bCs/>
          <w:sz w:val="26"/>
          <w:szCs w:val="26"/>
        </w:rPr>
      </w:pPr>
    </w:p>
    <w:p w:rsidR="000500D3" w:rsidRDefault="000500D3" w:rsidP="000500D3">
      <w:pPr>
        <w:jc w:val="both"/>
        <w:rPr>
          <w:rFonts w:ascii="Times New Roman" w:hAnsi="Times New Roman" w:cs="Times New Roman"/>
          <w:b/>
          <w:bCs/>
          <w:sz w:val="26"/>
          <w:szCs w:val="26"/>
        </w:rPr>
      </w:pPr>
    </w:p>
    <w:p w:rsidR="000500D3" w:rsidRDefault="000500D3" w:rsidP="000500D3">
      <w:pPr>
        <w:jc w:val="both"/>
        <w:rPr>
          <w:rFonts w:ascii="Times New Roman" w:hAnsi="Times New Roman" w:cs="Times New Roman"/>
          <w:b/>
          <w:bCs/>
          <w:sz w:val="26"/>
          <w:szCs w:val="26"/>
        </w:rPr>
      </w:pPr>
    </w:p>
    <w:p w:rsidR="000500D3" w:rsidRDefault="000500D3" w:rsidP="000500D3">
      <w:pPr>
        <w:jc w:val="both"/>
        <w:rPr>
          <w:rFonts w:ascii="Times New Roman" w:hAnsi="Times New Roman" w:cs="Times New Roman"/>
          <w:b/>
          <w:bCs/>
          <w:sz w:val="26"/>
          <w:szCs w:val="26"/>
        </w:rPr>
      </w:pPr>
    </w:p>
    <w:p w:rsidR="000500D3" w:rsidRDefault="000500D3" w:rsidP="000500D3">
      <w:pPr>
        <w:jc w:val="both"/>
        <w:rPr>
          <w:rFonts w:ascii="Times New Roman" w:hAnsi="Times New Roman" w:cs="Times New Roman"/>
          <w:b/>
          <w:bCs/>
          <w:sz w:val="26"/>
          <w:szCs w:val="26"/>
        </w:rPr>
      </w:pPr>
    </w:p>
    <w:p w:rsidR="000500D3" w:rsidRDefault="000500D3" w:rsidP="000500D3">
      <w:pPr>
        <w:jc w:val="both"/>
        <w:rPr>
          <w:rFonts w:ascii="Times New Roman" w:hAnsi="Times New Roman" w:cs="Times New Roman"/>
          <w:b/>
          <w:bCs/>
          <w:sz w:val="26"/>
          <w:szCs w:val="26"/>
        </w:rPr>
      </w:pPr>
    </w:p>
    <w:p w:rsidR="000500D3" w:rsidRDefault="000500D3" w:rsidP="000500D3">
      <w:pPr>
        <w:jc w:val="both"/>
        <w:rPr>
          <w:rFonts w:ascii="Times New Roman" w:hAnsi="Times New Roman" w:cs="Times New Roman"/>
          <w:b/>
          <w:bCs/>
          <w:sz w:val="26"/>
          <w:szCs w:val="26"/>
        </w:rPr>
      </w:pPr>
    </w:p>
    <w:p w:rsidR="00087889" w:rsidRPr="000500D3" w:rsidRDefault="00087889" w:rsidP="000500D3">
      <w:pPr>
        <w:jc w:val="both"/>
        <w:rPr>
          <w:rFonts w:ascii="Times New Roman" w:hAnsi="Times New Roman" w:cs="Times New Roman"/>
          <w:b/>
          <w:bCs/>
          <w:sz w:val="26"/>
          <w:szCs w:val="26"/>
        </w:rPr>
      </w:pPr>
      <w:r w:rsidRPr="000500D3">
        <w:rPr>
          <w:rFonts w:ascii="Times New Roman" w:hAnsi="Times New Roman" w:cs="Times New Roman"/>
          <w:b/>
          <w:bCs/>
          <w:sz w:val="26"/>
          <w:szCs w:val="26"/>
        </w:rPr>
        <w:lastRenderedPageBreak/>
        <w:t>FLOOR COVERINGS</w:t>
      </w:r>
    </w:p>
    <w:p w:rsidR="005224FB" w:rsidRPr="000500D3" w:rsidRDefault="005224FB" w:rsidP="000500D3">
      <w:pPr>
        <w:jc w:val="both"/>
        <w:rPr>
          <w:rFonts w:ascii="Times New Roman" w:hAnsi="Times New Roman" w:cs="Times New Roman"/>
          <w:sz w:val="26"/>
          <w:szCs w:val="26"/>
        </w:rPr>
      </w:pPr>
      <w:r w:rsidRPr="000500D3">
        <w:rPr>
          <w:rFonts w:ascii="Times New Roman" w:hAnsi="Times New Roman" w:cs="Times New Roman"/>
          <w:noProof/>
        </w:rPr>
        <w:drawing>
          <wp:inline distT="0" distB="0" distL="0" distR="0" wp14:anchorId="70338599" wp14:editId="03991F2B">
            <wp:extent cx="1852930" cy="1546860"/>
            <wp:effectExtent l="0" t="0" r="0" b="0"/>
            <wp:docPr id="43"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52.png"/>
                    <pic:cNvPicPr>
                      <a:picLocks noChangeAspect="1"/>
                    </pic:cNvPicPr>
                  </pic:nvPicPr>
                  <pic:blipFill>
                    <a:blip r:embed="rId18" cstate="print"/>
                    <a:stretch>
                      <a:fillRect/>
                    </a:stretch>
                  </pic:blipFill>
                  <pic:spPr>
                    <a:xfrm>
                      <a:off x="0" y="0"/>
                      <a:ext cx="1852930" cy="1546860"/>
                    </a:xfrm>
                    <a:prstGeom prst="rect">
                      <a:avLst/>
                    </a:prstGeom>
                  </pic:spPr>
                </pic:pic>
              </a:graphicData>
            </a:graphic>
          </wp:inline>
        </w:drawing>
      </w:r>
    </w:p>
    <w:p w:rsidR="00087889" w:rsidRPr="000500D3" w:rsidRDefault="00087889" w:rsidP="000500D3">
      <w:pPr>
        <w:jc w:val="both"/>
        <w:rPr>
          <w:rFonts w:ascii="Times New Roman" w:hAnsi="Times New Roman" w:cs="Times New Roman"/>
          <w:sz w:val="26"/>
          <w:szCs w:val="26"/>
        </w:rPr>
      </w:pPr>
      <w:r w:rsidRPr="000500D3">
        <w:rPr>
          <w:rFonts w:ascii="Times New Roman" w:hAnsi="Times New Roman" w:cs="Times New Roman"/>
          <w:sz w:val="26"/>
          <w:szCs w:val="26"/>
        </w:rPr>
        <w:t xml:space="preserve">Have the floor coverings and accessories installed by experienced fixers approved by the floor covering supplier. </w:t>
      </w:r>
    </w:p>
    <w:p w:rsidR="00087889" w:rsidRPr="000500D3" w:rsidRDefault="00087889" w:rsidP="000500D3">
      <w:pPr>
        <w:jc w:val="both"/>
        <w:rPr>
          <w:rFonts w:ascii="Times New Roman" w:hAnsi="Times New Roman" w:cs="Times New Roman"/>
          <w:b/>
          <w:bCs/>
          <w:sz w:val="26"/>
          <w:szCs w:val="26"/>
        </w:rPr>
      </w:pPr>
      <w:r w:rsidRPr="000500D3">
        <w:rPr>
          <w:rFonts w:ascii="Times New Roman" w:hAnsi="Times New Roman" w:cs="Times New Roman"/>
          <w:b/>
          <w:bCs/>
          <w:sz w:val="26"/>
          <w:szCs w:val="26"/>
        </w:rPr>
        <w:t xml:space="preserve">Materials And Components </w:t>
      </w:r>
    </w:p>
    <w:p w:rsidR="00087889" w:rsidRPr="000500D3" w:rsidRDefault="00087889" w:rsidP="000500D3">
      <w:pPr>
        <w:jc w:val="both"/>
        <w:rPr>
          <w:rFonts w:ascii="Times New Roman" w:hAnsi="Times New Roman" w:cs="Times New Roman"/>
          <w:sz w:val="26"/>
          <w:szCs w:val="26"/>
        </w:rPr>
      </w:pPr>
      <w:r w:rsidRPr="000500D3">
        <w:rPr>
          <w:rFonts w:ascii="Times New Roman" w:hAnsi="Times New Roman" w:cs="Times New Roman"/>
          <w:sz w:val="26"/>
          <w:szCs w:val="26"/>
        </w:rPr>
        <w:t xml:space="preserve">Carpets Resilient finishes: Sheet/vinyl tiles. </w:t>
      </w:r>
    </w:p>
    <w:p w:rsidR="00087889" w:rsidRPr="000500D3" w:rsidRDefault="00087889" w:rsidP="000500D3">
      <w:pPr>
        <w:jc w:val="both"/>
        <w:rPr>
          <w:rFonts w:ascii="Times New Roman" w:hAnsi="Times New Roman" w:cs="Times New Roman"/>
          <w:sz w:val="26"/>
          <w:szCs w:val="26"/>
        </w:rPr>
      </w:pPr>
      <w:r w:rsidRPr="000500D3">
        <w:rPr>
          <w:rFonts w:ascii="Times New Roman" w:hAnsi="Times New Roman" w:cs="Times New Roman"/>
          <w:sz w:val="26"/>
          <w:szCs w:val="26"/>
        </w:rPr>
        <w:t xml:space="preserve">Hardboard underlay Standard: To AS/NZS 1859.4, standard hardboard Type RD, manufactured as flooring underlay. Thickness: 5.5 mm. </w:t>
      </w:r>
    </w:p>
    <w:p w:rsidR="00087889" w:rsidRPr="000500D3" w:rsidRDefault="00087889" w:rsidP="000500D3">
      <w:pPr>
        <w:jc w:val="both"/>
        <w:rPr>
          <w:rFonts w:ascii="Times New Roman" w:hAnsi="Times New Roman" w:cs="Times New Roman"/>
          <w:sz w:val="26"/>
          <w:szCs w:val="26"/>
        </w:rPr>
      </w:pPr>
      <w:r w:rsidRPr="000500D3">
        <w:rPr>
          <w:rFonts w:ascii="Times New Roman" w:hAnsi="Times New Roman" w:cs="Times New Roman"/>
          <w:sz w:val="26"/>
          <w:szCs w:val="26"/>
        </w:rPr>
        <w:t xml:space="preserve">Carpet underlay Needled underfelt: </w:t>
      </w:r>
    </w:p>
    <w:p w:rsidR="00711EF8" w:rsidRPr="000500D3" w:rsidRDefault="00087889" w:rsidP="000500D3">
      <w:pPr>
        <w:jc w:val="both"/>
        <w:rPr>
          <w:rFonts w:ascii="Times New Roman" w:hAnsi="Times New Roman" w:cs="Times New Roman"/>
          <w:sz w:val="26"/>
          <w:szCs w:val="26"/>
        </w:rPr>
      </w:pPr>
      <w:r w:rsidRPr="000500D3">
        <w:rPr>
          <w:rFonts w:ascii="Times New Roman" w:hAnsi="Times New Roman" w:cs="Times New Roman"/>
          <w:sz w:val="26"/>
          <w:szCs w:val="26"/>
        </w:rPr>
        <w:t xml:space="preserve">Provide a felt composed of 60% animal </w:t>
      </w:r>
      <w:proofErr w:type="spellStart"/>
      <w:r w:rsidRPr="000500D3">
        <w:rPr>
          <w:rFonts w:ascii="Times New Roman" w:hAnsi="Times New Roman" w:cs="Times New Roman"/>
          <w:sz w:val="26"/>
          <w:szCs w:val="26"/>
        </w:rPr>
        <w:t>fibre</w:t>
      </w:r>
      <w:proofErr w:type="spellEnd"/>
      <w:r w:rsidRPr="000500D3">
        <w:rPr>
          <w:rFonts w:ascii="Times New Roman" w:hAnsi="Times New Roman" w:cs="Times New Roman"/>
          <w:sz w:val="26"/>
          <w:szCs w:val="26"/>
        </w:rPr>
        <w:t xml:space="preserve"> and 40% jute, reinforced with polypropylene scrim with a minimum mass of 50 g/m</w:t>
      </w:r>
      <w:proofErr w:type="gramStart"/>
      <w:r w:rsidRPr="000500D3">
        <w:rPr>
          <w:rFonts w:ascii="Times New Roman" w:hAnsi="Times New Roman" w:cs="Times New Roman"/>
          <w:sz w:val="26"/>
          <w:szCs w:val="26"/>
        </w:rPr>
        <w:t>2 ,</w:t>
      </w:r>
      <w:proofErr w:type="gramEnd"/>
      <w:r w:rsidRPr="000500D3">
        <w:rPr>
          <w:rFonts w:ascii="Times New Roman" w:hAnsi="Times New Roman" w:cs="Times New Roman"/>
          <w:sz w:val="26"/>
          <w:szCs w:val="26"/>
        </w:rPr>
        <w:t xml:space="preserve"> or hessian fabric with a minimum mass of 150 g/m2 . Synthetic Foam underlay: Provide high density synthetic latex flat cushion foam sandwiched between reinforced carrier fabric.</w:t>
      </w:r>
    </w:p>
    <w:p w:rsidR="00087889" w:rsidRPr="000500D3" w:rsidRDefault="00087889" w:rsidP="000500D3">
      <w:pPr>
        <w:jc w:val="both"/>
        <w:rPr>
          <w:rFonts w:ascii="Times New Roman" w:hAnsi="Times New Roman" w:cs="Times New Roman"/>
          <w:sz w:val="26"/>
          <w:szCs w:val="26"/>
        </w:rPr>
      </w:pPr>
    </w:p>
    <w:p w:rsidR="00087889" w:rsidRPr="000500D3" w:rsidRDefault="00087889" w:rsidP="000500D3">
      <w:pPr>
        <w:jc w:val="both"/>
        <w:rPr>
          <w:rFonts w:ascii="Times New Roman" w:hAnsi="Times New Roman" w:cs="Times New Roman"/>
          <w:b/>
          <w:bCs/>
          <w:sz w:val="26"/>
          <w:szCs w:val="26"/>
        </w:rPr>
      </w:pPr>
      <w:r w:rsidRPr="000500D3">
        <w:rPr>
          <w:rFonts w:ascii="Times New Roman" w:hAnsi="Times New Roman" w:cs="Times New Roman"/>
          <w:b/>
          <w:bCs/>
          <w:sz w:val="26"/>
          <w:szCs w:val="26"/>
        </w:rPr>
        <w:t>PLUMBING AND DRAINAGE</w:t>
      </w:r>
    </w:p>
    <w:p w:rsidR="005224FB" w:rsidRPr="000500D3" w:rsidRDefault="005224FB" w:rsidP="000500D3">
      <w:pPr>
        <w:jc w:val="both"/>
        <w:rPr>
          <w:rFonts w:ascii="Times New Roman" w:hAnsi="Times New Roman" w:cs="Times New Roman"/>
          <w:b/>
          <w:bCs/>
          <w:sz w:val="26"/>
          <w:szCs w:val="26"/>
        </w:rPr>
      </w:pPr>
      <w:r w:rsidRPr="000500D3">
        <w:rPr>
          <w:rFonts w:ascii="Times New Roman" w:hAnsi="Times New Roman" w:cs="Times New Roman"/>
          <w:noProof/>
        </w:rPr>
        <w:drawing>
          <wp:inline distT="0" distB="0" distL="0" distR="0" wp14:anchorId="647CBA48" wp14:editId="376BFB9A">
            <wp:extent cx="1133475" cy="1410970"/>
            <wp:effectExtent l="0" t="0" r="9525" b="0"/>
            <wp:docPr id="45"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53.jpeg"/>
                    <pic:cNvPicPr>
                      <a:picLocks noChangeAspect="1"/>
                    </pic:cNvPicPr>
                  </pic:nvPicPr>
                  <pic:blipFill>
                    <a:blip r:embed="rId19" cstate="print"/>
                    <a:stretch>
                      <a:fillRect/>
                    </a:stretch>
                  </pic:blipFill>
                  <pic:spPr>
                    <a:xfrm>
                      <a:off x="0" y="0"/>
                      <a:ext cx="1133475" cy="1410970"/>
                    </a:xfrm>
                    <a:prstGeom prst="rect">
                      <a:avLst/>
                    </a:prstGeom>
                  </pic:spPr>
                </pic:pic>
              </a:graphicData>
            </a:graphic>
          </wp:inline>
        </w:drawing>
      </w:r>
    </w:p>
    <w:p w:rsidR="00087889" w:rsidRPr="000500D3" w:rsidRDefault="00087889" w:rsidP="000500D3">
      <w:pPr>
        <w:jc w:val="both"/>
        <w:rPr>
          <w:rFonts w:ascii="Times New Roman" w:hAnsi="Times New Roman" w:cs="Times New Roman"/>
          <w:b/>
          <w:bCs/>
          <w:sz w:val="26"/>
          <w:szCs w:val="26"/>
        </w:rPr>
      </w:pPr>
      <w:r w:rsidRPr="000500D3">
        <w:rPr>
          <w:rFonts w:ascii="Times New Roman" w:hAnsi="Times New Roman" w:cs="Times New Roman"/>
          <w:b/>
          <w:bCs/>
          <w:sz w:val="26"/>
          <w:szCs w:val="26"/>
        </w:rPr>
        <w:t>Standard</w:t>
      </w:r>
    </w:p>
    <w:p w:rsidR="00087889" w:rsidRPr="000500D3" w:rsidRDefault="00087889" w:rsidP="000500D3">
      <w:pPr>
        <w:jc w:val="both"/>
        <w:rPr>
          <w:rFonts w:ascii="Times New Roman" w:hAnsi="Times New Roman" w:cs="Times New Roman"/>
          <w:sz w:val="26"/>
          <w:szCs w:val="26"/>
        </w:rPr>
      </w:pPr>
      <w:r w:rsidRPr="000500D3">
        <w:rPr>
          <w:rFonts w:ascii="Times New Roman" w:hAnsi="Times New Roman" w:cs="Times New Roman"/>
          <w:sz w:val="26"/>
          <w:szCs w:val="26"/>
        </w:rPr>
        <w:t xml:space="preserve">Plumbing and drainage products: To SAA MP52, </w:t>
      </w:r>
    </w:p>
    <w:p w:rsidR="00087889" w:rsidRPr="000500D3" w:rsidRDefault="00087889" w:rsidP="000500D3">
      <w:pPr>
        <w:jc w:val="both"/>
        <w:rPr>
          <w:rFonts w:ascii="Times New Roman" w:hAnsi="Times New Roman" w:cs="Times New Roman"/>
          <w:sz w:val="26"/>
          <w:szCs w:val="26"/>
        </w:rPr>
      </w:pPr>
      <w:r w:rsidRPr="000500D3">
        <w:rPr>
          <w:rFonts w:ascii="Times New Roman" w:hAnsi="Times New Roman" w:cs="Times New Roman"/>
          <w:sz w:val="26"/>
          <w:szCs w:val="26"/>
        </w:rPr>
        <w:lastRenderedPageBreak/>
        <w:t xml:space="preserve">The Plumbing Code of Australia. </w:t>
      </w:r>
    </w:p>
    <w:p w:rsidR="00087889" w:rsidRPr="000500D3" w:rsidRDefault="00087889" w:rsidP="000500D3">
      <w:pPr>
        <w:jc w:val="both"/>
        <w:rPr>
          <w:rFonts w:ascii="Times New Roman" w:hAnsi="Times New Roman" w:cs="Times New Roman"/>
          <w:sz w:val="26"/>
          <w:szCs w:val="26"/>
        </w:rPr>
      </w:pPr>
      <w:r w:rsidRPr="000500D3">
        <w:rPr>
          <w:rFonts w:ascii="Times New Roman" w:hAnsi="Times New Roman" w:cs="Times New Roman"/>
          <w:sz w:val="26"/>
          <w:szCs w:val="26"/>
        </w:rPr>
        <w:t xml:space="preserve">The AS/NZS 3500 series. </w:t>
      </w:r>
    </w:p>
    <w:p w:rsidR="00087889" w:rsidRPr="000500D3" w:rsidRDefault="00087889" w:rsidP="000500D3">
      <w:pPr>
        <w:jc w:val="both"/>
        <w:rPr>
          <w:rFonts w:ascii="Times New Roman" w:hAnsi="Times New Roman" w:cs="Times New Roman"/>
          <w:sz w:val="26"/>
          <w:szCs w:val="26"/>
        </w:rPr>
      </w:pPr>
      <w:r w:rsidRPr="000500D3">
        <w:rPr>
          <w:rFonts w:ascii="Times New Roman" w:hAnsi="Times New Roman" w:cs="Times New Roman"/>
          <w:sz w:val="26"/>
          <w:szCs w:val="26"/>
        </w:rPr>
        <w:t xml:space="preserve">The ATS 5200 series. </w:t>
      </w:r>
    </w:p>
    <w:p w:rsidR="00087889" w:rsidRPr="000500D3" w:rsidRDefault="00087889" w:rsidP="000500D3">
      <w:pPr>
        <w:jc w:val="both"/>
        <w:rPr>
          <w:rFonts w:ascii="Times New Roman" w:hAnsi="Times New Roman" w:cs="Times New Roman"/>
          <w:sz w:val="26"/>
          <w:szCs w:val="26"/>
        </w:rPr>
      </w:pPr>
      <w:r w:rsidRPr="000500D3">
        <w:rPr>
          <w:rFonts w:ascii="Times New Roman" w:hAnsi="Times New Roman" w:cs="Times New Roman"/>
          <w:sz w:val="26"/>
          <w:szCs w:val="26"/>
        </w:rPr>
        <w:t xml:space="preserve">Installation: To AS/NZS 3500.5. </w:t>
      </w:r>
    </w:p>
    <w:p w:rsidR="00087889" w:rsidRPr="000500D3" w:rsidRDefault="00087889" w:rsidP="000500D3">
      <w:pPr>
        <w:jc w:val="both"/>
        <w:rPr>
          <w:rFonts w:ascii="Times New Roman" w:hAnsi="Times New Roman" w:cs="Times New Roman"/>
          <w:sz w:val="26"/>
          <w:szCs w:val="26"/>
        </w:rPr>
      </w:pPr>
      <w:r w:rsidRPr="000500D3">
        <w:rPr>
          <w:rFonts w:ascii="Times New Roman" w:hAnsi="Times New Roman" w:cs="Times New Roman"/>
          <w:sz w:val="26"/>
          <w:szCs w:val="26"/>
        </w:rPr>
        <w:t>Swimming Pool Skimmers to AS 1926.3.</w:t>
      </w:r>
    </w:p>
    <w:p w:rsidR="00087889" w:rsidRPr="000500D3" w:rsidRDefault="00087889" w:rsidP="000500D3">
      <w:pPr>
        <w:jc w:val="both"/>
        <w:rPr>
          <w:rFonts w:ascii="Times New Roman" w:hAnsi="Times New Roman" w:cs="Times New Roman"/>
          <w:b/>
          <w:bCs/>
          <w:sz w:val="26"/>
          <w:szCs w:val="26"/>
        </w:rPr>
      </w:pPr>
      <w:r w:rsidRPr="000500D3">
        <w:rPr>
          <w:rFonts w:ascii="Times New Roman" w:hAnsi="Times New Roman" w:cs="Times New Roman"/>
          <w:b/>
          <w:bCs/>
          <w:sz w:val="26"/>
          <w:szCs w:val="26"/>
        </w:rPr>
        <w:t>Finishes</w:t>
      </w:r>
    </w:p>
    <w:p w:rsidR="00087889" w:rsidRPr="000500D3" w:rsidRDefault="00087889" w:rsidP="000500D3">
      <w:pPr>
        <w:jc w:val="both"/>
        <w:rPr>
          <w:rFonts w:ascii="Times New Roman" w:hAnsi="Times New Roman" w:cs="Times New Roman"/>
          <w:sz w:val="26"/>
          <w:szCs w:val="26"/>
        </w:rPr>
      </w:pPr>
      <w:r w:rsidRPr="000500D3">
        <w:rPr>
          <w:rFonts w:ascii="Times New Roman" w:hAnsi="Times New Roman" w:cs="Times New Roman"/>
          <w:sz w:val="26"/>
          <w:szCs w:val="26"/>
        </w:rPr>
        <w:t xml:space="preserve">Finish exposed piping, including fittings and supports as follows: </w:t>
      </w:r>
    </w:p>
    <w:p w:rsidR="00087889" w:rsidRPr="000500D3" w:rsidRDefault="00087889" w:rsidP="000500D3">
      <w:pPr>
        <w:jc w:val="both"/>
        <w:rPr>
          <w:rFonts w:ascii="Times New Roman" w:hAnsi="Times New Roman" w:cs="Times New Roman"/>
          <w:sz w:val="26"/>
          <w:szCs w:val="26"/>
        </w:rPr>
      </w:pPr>
      <w:r w:rsidRPr="000500D3">
        <w:rPr>
          <w:rFonts w:ascii="Times New Roman" w:hAnsi="Times New Roman" w:cs="Times New Roman"/>
          <w:sz w:val="26"/>
          <w:szCs w:val="26"/>
        </w:rPr>
        <w:t xml:space="preserve">- Internal locations such as toilet and kitchen areas: Chrome plate copper piping to AS 1192 Service condition 2, bright. </w:t>
      </w:r>
    </w:p>
    <w:p w:rsidR="00087889" w:rsidRPr="000500D3" w:rsidRDefault="00087889" w:rsidP="000500D3">
      <w:pPr>
        <w:jc w:val="both"/>
        <w:rPr>
          <w:rFonts w:ascii="Times New Roman" w:hAnsi="Times New Roman" w:cs="Times New Roman"/>
          <w:sz w:val="26"/>
          <w:szCs w:val="26"/>
        </w:rPr>
      </w:pPr>
      <w:r w:rsidRPr="000500D3">
        <w:rPr>
          <w:rFonts w:ascii="Times New Roman" w:hAnsi="Times New Roman" w:cs="Times New Roman"/>
          <w:sz w:val="26"/>
          <w:szCs w:val="26"/>
        </w:rPr>
        <w:t xml:space="preserve">- Externally: Paint. </w:t>
      </w:r>
    </w:p>
    <w:p w:rsidR="00087889" w:rsidRPr="000500D3" w:rsidRDefault="00087889" w:rsidP="000500D3">
      <w:pPr>
        <w:jc w:val="both"/>
        <w:rPr>
          <w:rFonts w:ascii="Times New Roman" w:hAnsi="Times New Roman" w:cs="Times New Roman"/>
          <w:sz w:val="26"/>
          <w:szCs w:val="26"/>
        </w:rPr>
      </w:pPr>
      <w:r w:rsidRPr="000500D3">
        <w:rPr>
          <w:rFonts w:ascii="Times New Roman" w:hAnsi="Times New Roman" w:cs="Times New Roman"/>
          <w:sz w:val="26"/>
          <w:szCs w:val="26"/>
        </w:rPr>
        <w:t xml:space="preserve">- Concealed but accessible spaces (including cupboards and non-habitable enclosed spaces): Leave unpainted except for required identification marking. Prime steel piping and iron fittings. </w:t>
      </w:r>
    </w:p>
    <w:p w:rsidR="00087889" w:rsidRPr="000500D3" w:rsidRDefault="00087889" w:rsidP="000500D3">
      <w:pPr>
        <w:jc w:val="both"/>
        <w:rPr>
          <w:rFonts w:ascii="Times New Roman" w:hAnsi="Times New Roman" w:cs="Times New Roman"/>
          <w:sz w:val="26"/>
          <w:szCs w:val="26"/>
        </w:rPr>
      </w:pPr>
      <w:r w:rsidRPr="000500D3">
        <w:rPr>
          <w:rFonts w:ascii="Times New Roman" w:hAnsi="Times New Roman" w:cs="Times New Roman"/>
          <w:sz w:val="26"/>
          <w:szCs w:val="26"/>
        </w:rPr>
        <w:t>- Valves: Finish valves to match connected piping.</w:t>
      </w:r>
    </w:p>
    <w:p w:rsidR="000500D3" w:rsidRDefault="000500D3" w:rsidP="000500D3">
      <w:pPr>
        <w:jc w:val="both"/>
        <w:rPr>
          <w:rFonts w:ascii="Times New Roman" w:hAnsi="Times New Roman" w:cs="Times New Roman"/>
          <w:b/>
          <w:bCs/>
          <w:sz w:val="26"/>
          <w:szCs w:val="26"/>
        </w:rPr>
      </w:pPr>
    </w:p>
    <w:p w:rsidR="00087889" w:rsidRPr="000500D3" w:rsidRDefault="00087889" w:rsidP="000500D3">
      <w:pPr>
        <w:jc w:val="both"/>
        <w:rPr>
          <w:rFonts w:ascii="Times New Roman" w:hAnsi="Times New Roman" w:cs="Times New Roman"/>
          <w:b/>
          <w:bCs/>
          <w:sz w:val="26"/>
          <w:szCs w:val="26"/>
        </w:rPr>
      </w:pPr>
      <w:r w:rsidRPr="000500D3">
        <w:rPr>
          <w:rFonts w:ascii="Times New Roman" w:hAnsi="Times New Roman" w:cs="Times New Roman"/>
          <w:b/>
          <w:bCs/>
          <w:sz w:val="26"/>
          <w:szCs w:val="26"/>
        </w:rPr>
        <w:t>ELECTRICAL INSTALLATIONS</w:t>
      </w:r>
    </w:p>
    <w:p w:rsidR="005224FB" w:rsidRPr="000500D3" w:rsidRDefault="005224FB" w:rsidP="000500D3">
      <w:pPr>
        <w:jc w:val="both"/>
        <w:rPr>
          <w:rFonts w:ascii="Times New Roman" w:hAnsi="Times New Roman" w:cs="Times New Roman"/>
          <w:b/>
          <w:bCs/>
          <w:sz w:val="26"/>
          <w:szCs w:val="26"/>
        </w:rPr>
      </w:pPr>
      <w:r w:rsidRPr="000500D3">
        <w:rPr>
          <w:rFonts w:ascii="Times New Roman" w:hAnsi="Times New Roman" w:cs="Times New Roman"/>
          <w:noProof/>
        </w:rPr>
        <w:drawing>
          <wp:inline distT="0" distB="0" distL="0" distR="0" wp14:anchorId="48A5EA29" wp14:editId="62DAE62C">
            <wp:extent cx="1590675" cy="1767205"/>
            <wp:effectExtent l="0" t="0" r="9525" b="4445"/>
            <wp:docPr id="47"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54.png"/>
                    <pic:cNvPicPr>
                      <a:picLocks noChangeAspect="1"/>
                    </pic:cNvPicPr>
                  </pic:nvPicPr>
                  <pic:blipFill>
                    <a:blip r:embed="rId20" cstate="print"/>
                    <a:stretch>
                      <a:fillRect/>
                    </a:stretch>
                  </pic:blipFill>
                  <pic:spPr>
                    <a:xfrm>
                      <a:off x="0" y="0"/>
                      <a:ext cx="1590675" cy="1767205"/>
                    </a:xfrm>
                    <a:prstGeom prst="rect">
                      <a:avLst/>
                    </a:prstGeom>
                  </pic:spPr>
                </pic:pic>
              </a:graphicData>
            </a:graphic>
          </wp:inline>
        </w:drawing>
      </w:r>
    </w:p>
    <w:p w:rsidR="0083355C" w:rsidRPr="000500D3" w:rsidRDefault="0083355C" w:rsidP="000500D3">
      <w:pPr>
        <w:jc w:val="both"/>
        <w:rPr>
          <w:rFonts w:ascii="Times New Roman" w:hAnsi="Times New Roman" w:cs="Times New Roman"/>
          <w:sz w:val="26"/>
          <w:szCs w:val="26"/>
        </w:rPr>
      </w:pPr>
      <w:r w:rsidRPr="000500D3">
        <w:rPr>
          <w:rFonts w:ascii="Times New Roman" w:hAnsi="Times New Roman" w:cs="Times New Roman"/>
          <w:b/>
          <w:bCs/>
          <w:sz w:val="26"/>
          <w:szCs w:val="26"/>
        </w:rPr>
        <w:t>Installation</w:t>
      </w:r>
    </w:p>
    <w:p w:rsidR="00087889" w:rsidRPr="000500D3" w:rsidRDefault="00087889" w:rsidP="000500D3">
      <w:pPr>
        <w:jc w:val="both"/>
        <w:rPr>
          <w:rFonts w:ascii="Times New Roman" w:hAnsi="Times New Roman" w:cs="Times New Roman"/>
          <w:sz w:val="26"/>
          <w:szCs w:val="26"/>
        </w:rPr>
      </w:pPr>
      <w:r w:rsidRPr="000500D3">
        <w:rPr>
          <w:rFonts w:ascii="Times New Roman" w:hAnsi="Times New Roman" w:cs="Times New Roman"/>
          <w:sz w:val="26"/>
          <w:szCs w:val="26"/>
        </w:rPr>
        <w:t xml:space="preserve">Wiring: Conceal cables and conduits, including underground cable or conduit entering the building, in a manner that will allow wiring replacement without structural work or the removal of cladding or lining. Do not penetrate damp-proof courses. Electrical </w:t>
      </w:r>
      <w:r w:rsidRPr="000500D3">
        <w:rPr>
          <w:rFonts w:ascii="Times New Roman" w:hAnsi="Times New Roman" w:cs="Times New Roman"/>
          <w:sz w:val="26"/>
          <w:szCs w:val="26"/>
        </w:rPr>
        <w:lastRenderedPageBreak/>
        <w:t>accessories: Install flush mounted accessories in wall boxes, if required, in masonry and in mounting brackets in stud walls. Fixed appliances: Provide connections with socket outlet and flush blank plate for fixed and stationary appliances. Earth all slab fabric.</w:t>
      </w:r>
    </w:p>
    <w:p w:rsidR="0083355C" w:rsidRPr="000500D3" w:rsidRDefault="0083355C" w:rsidP="000500D3">
      <w:pPr>
        <w:jc w:val="both"/>
        <w:rPr>
          <w:rFonts w:ascii="Times New Roman" w:hAnsi="Times New Roman" w:cs="Times New Roman"/>
          <w:b/>
          <w:bCs/>
          <w:sz w:val="26"/>
          <w:szCs w:val="26"/>
        </w:rPr>
      </w:pPr>
      <w:r w:rsidRPr="000500D3">
        <w:rPr>
          <w:rFonts w:ascii="Times New Roman" w:hAnsi="Times New Roman" w:cs="Times New Roman"/>
          <w:b/>
          <w:bCs/>
          <w:sz w:val="26"/>
          <w:szCs w:val="26"/>
        </w:rPr>
        <w:t xml:space="preserve">Materials &amp; Components </w:t>
      </w:r>
    </w:p>
    <w:p w:rsidR="0083355C" w:rsidRPr="000500D3" w:rsidRDefault="0083355C" w:rsidP="000500D3">
      <w:pPr>
        <w:jc w:val="both"/>
        <w:rPr>
          <w:rFonts w:ascii="Times New Roman" w:hAnsi="Times New Roman" w:cs="Times New Roman"/>
          <w:sz w:val="26"/>
          <w:szCs w:val="26"/>
        </w:rPr>
      </w:pPr>
      <w:r w:rsidRPr="000500D3">
        <w:rPr>
          <w:rFonts w:ascii="Times New Roman" w:hAnsi="Times New Roman" w:cs="Times New Roman"/>
          <w:sz w:val="26"/>
          <w:szCs w:val="26"/>
        </w:rPr>
        <w:t xml:space="preserve">Luminaires: To AS/NZS 60598.1. </w:t>
      </w:r>
    </w:p>
    <w:p w:rsidR="0083355C" w:rsidRPr="000500D3" w:rsidRDefault="0083355C" w:rsidP="000500D3">
      <w:pPr>
        <w:jc w:val="both"/>
        <w:rPr>
          <w:rFonts w:ascii="Times New Roman" w:hAnsi="Times New Roman" w:cs="Times New Roman"/>
          <w:sz w:val="26"/>
          <w:szCs w:val="26"/>
        </w:rPr>
      </w:pPr>
      <w:r w:rsidRPr="000500D3">
        <w:rPr>
          <w:rFonts w:ascii="Times New Roman" w:hAnsi="Times New Roman" w:cs="Times New Roman"/>
          <w:sz w:val="26"/>
          <w:szCs w:val="26"/>
        </w:rPr>
        <w:t xml:space="preserve">Circuit breakers: To AS 60947.2. </w:t>
      </w:r>
    </w:p>
    <w:p w:rsidR="0083355C" w:rsidRPr="000500D3" w:rsidRDefault="0083355C" w:rsidP="000500D3">
      <w:pPr>
        <w:jc w:val="both"/>
        <w:rPr>
          <w:rFonts w:ascii="Times New Roman" w:hAnsi="Times New Roman" w:cs="Times New Roman"/>
          <w:sz w:val="26"/>
          <w:szCs w:val="26"/>
        </w:rPr>
      </w:pPr>
      <w:r w:rsidRPr="000500D3">
        <w:rPr>
          <w:rFonts w:ascii="Times New Roman" w:hAnsi="Times New Roman" w:cs="Times New Roman"/>
          <w:sz w:val="26"/>
          <w:szCs w:val="26"/>
        </w:rPr>
        <w:t xml:space="preserve">Low voltage switchgear and control gear: To AS 60947.1. </w:t>
      </w:r>
    </w:p>
    <w:p w:rsidR="0083355C" w:rsidRPr="000500D3" w:rsidRDefault="0083355C" w:rsidP="000500D3">
      <w:pPr>
        <w:jc w:val="both"/>
        <w:rPr>
          <w:rFonts w:ascii="Times New Roman" w:hAnsi="Times New Roman" w:cs="Times New Roman"/>
          <w:sz w:val="26"/>
          <w:szCs w:val="26"/>
        </w:rPr>
      </w:pPr>
      <w:r w:rsidRPr="000500D3">
        <w:rPr>
          <w:rFonts w:ascii="Times New Roman" w:hAnsi="Times New Roman" w:cs="Times New Roman"/>
          <w:sz w:val="26"/>
          <w:szCs w:val="26"/>
        </w:rPr>
        <w:t xml:space="preserve">Switchboards: To AS/NZS 61439.1 or AS/NZS 61439.3 as appropriate. </w:t>
      </w:r>
    </w:p>
    <w:p w:rsidR="0083355C" w:rsidRPr="000500D3" w:rsidRDefault="0083355C" w:rsidP="000500D3">
      <w:pPr>
        <w:jc w:val="both"/>
        <w:rPr>
          <w:rFonts w:ascii="Times New Roman" w:hAnsi="Times New Roman" w:cs="Times New Roman"/>
          <w:sz w:val="26"/>
          <w:szCs w:val="26"/>
        </w:rPr>
      </w:pPr>
      <w:r w:rsidRPr="000500D3">
        <w:rPr>
          <w:rFonts w:ascii="Times New Roman" w:hAnsi="Times New Roman" w:cs="Times New Roman"/>
          <w:sz w:val="26"/>
          <w:szCs w:val="26"/>
        </w:rPr>
        <w:t xml:space="preserve">Domestic electricity meter enclosures: To AS 6002 and </w:t>
      </w:r>
    </w:p>
    <w:p w:rsidR="0083355C" w:rsidRPr="000500D3" w:rsidRDefault="0083355C" w:rsidP="000500D3">
      <w:pPr>
        <w:jc w:val="both"/>
        <w:rPr>
          <w:rFonts w:ascii="Times New Roman" w:hAnsi="Times New Roman" w:cs="Times New Roman"/>
          <w:sz w:val="26"/>
          <w:szCs w:val="26"/>
        </w:rPr>
      </w:pPr>
      <w:r w:rsidRPr="000500D3">
        <w:rPr>
          <w:rFonts w:ascii="Times New Roman" w:hAnsi="Times New Roman" w:cs="Times New Roman"/>
          <w:sz w:val="26"/>
          <w:szCs w:val="26"/>
        </w:rPr>
        <w:t>Power Water requirements. Cables: To AS/NZS 3008.1.1.</w:t>
      </w:r>
    </w:p>
    <w:p w:rsidR="000500D3" w:rsidRDefault="000500D3" w:rsidP="000500D3">
      <w:pPr>
        <w:jc w:val="both"/>
        <w:rPr>
          <w:rFonts w:ascii="Times New Roman" w:hAnsi="Times New Roman" w:cs="Times New Roman"/>
          <w:b/>
          <w:bCs/>
          <w:sz w:val="26"/>
          <w:szCs w:val="26"/>
        </w:rPr>
      </w:pPr>
    </w:p>
    <w:p w:rsidR="0083355C" w:rsidRPr="000500D3" w:rsidRDefault="0083355C" w:rsidP="000500D3">
      <w:pPr>
        <w:jc w:val="both"/>
        <w:rPr>
          <w:rFonts w:ascii="Times New Roman" w:hAnsi="Times New Roman" w:cs="Times New Roman"/>
          <w:b/>
          <w:bCs/>
          <w:sz w:val="26"/>
          <w:szCs w:val="26"/>
        </w:rPr>
      </w:pPr>
      <w:r w:rsidRPr="000500D3">
        <w:rPr>
          <w:rFonts w:ascii="Times New Roman" w:hAnsi="Times New Roman" w:cs="Times New Roman"/>
          <w:b/>
          <w:bCs/>
          <w:sz w:val="26"/>
          <w:szCs w:val="26"/>
        </w:rPr>
        <w:t>MECHANICAL INSTALLATIONS</w:t>
      </w:r>
    </w:p>
    <w:p w:rsidR="005224FB" w:rsidRPr="000500D3" w:rsidRDefault="005224FB" w:rsidP="000500D3">
      <w:pPr>
        <w:jc w:val="both"/>
        <w:rPr>
          <w:rFonts w:ascii="Times New Roman" w:hAnsi="Times New Roman" w:cs="Times New Roman"/>
          <w:sz w:val="26"/>
          <w:szCs w:val="26"/>
        </w:rPr>
      </w:pPr>
      <w:r w:rsidRPr="000500D3">
        <w:rPr>
          <w:rFonts w:ascii="Times New Roman" w:hAnsi="Times New Roman" w:cs="Times New Roman"/>
          <w:noProof/>
        </w:rPr>
        <w:drawing>
          <wp:inline distT="0" distB="0" distL="0" distR="0" wp14:anchorId="429FE0D7" wp14:editId="2298871D">
            <wp:extent cx="2526665" cy="1648460"/>
            <wp:effectExtent l="0" t="0" r="6985" b="8890"/>
            <wp:docPr id="49"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55.png"/>
                    <pic:cNvPicPr>
                      <a:picLocks noChangeAspect="1"/>
                    </pic:cNvPicPr>
                  </pic:nvPicPr>
                  <pic:blipFill>
                    <a:blip r:embed="rId21" cstate="print"/>
                    <a:stretch>
                      <a:fillRect/>
                    </a:stretch>
                  </pic:blipFill>
                  <pic:spPr>
                    <a:xfrm>
                      <a:off x="0" y="0"/>
                      <a:ext cx="2526665" cy="1648460"/>
                    </a:xfrm>
                    <a:prstGeom prst="rect">
                      <a:avLst/>
                    </a:prstGeom>
                  </pic:spPr>
                </pic:pic>
              </a:graphicData>
            </a:graphic>
          </wp:inline>
        </w:drawing>
      </w:r>
    </w:p>
    <w:p w:rsidR="0083355C" w:rsidRPr="000500D3" w:rsidRDefault="0083355C" w:rsidP="000500D3">
      <w:pPr>
        <w:jc w:val="both"/>
        <w:rPr>
          <w:rFonts w:ascii="Times New Roman" w:hAnsi="Times New Roman" w:cs="Times New Roman"/>
          <w:sz w:val="26"/>
          <w:szCs w:val="26"/>
        </w:rPr>
      </w:pPr>
      <w:r w:rsidRPr="000500D3">
        <w:rPr>
          <w:rFonts w:ascii="Times New Roman" w:hAnsi="Times New Roman" w:cs="Times New Roman"/>
          <w:sz w:val="26"/>
          <w:szCs w:val="26"/>
        </w:rPr>
        <w:t xml:space="preserve">Location: Locate units </w:t>
      </w:r>
      <w:proofErr w:type="gramStart"/>
      <w:r w:rsidRPr="000500D3">
        <w:rPr>
          <w:rFonts w:ascii="Times New Roman" w:hAnsi="Times New Roman" w:cs="Times New Roman"/>
          <w:sz w:val="26"/>
          <w:szCs w:val="26"/>
        </w:rPr>
        <w:t>where</w:t>
      </w:r>
      <w:proofErr w:type="gramEnd"/>
      <w:r w:rsidRPr="000500D3">
        <w:rPr>
          <w:rFonts w:ascii="Times New Roman" w:hAnsi="Times New Roman" w:cs="Times New Roman"/>
          <w:sz w:val="26"/>
          <w:szCs w:val="26"/>
        </w:rPr>
        <w:t xml:space="preserve"> shown on the drawings or as directed by the Superintendent. </w:t>
      </w:r>
      <w:proofErr w:type="gramStart"/>
      <w:r w:rsidRPr="000500D3">
        <w:rPr>
          <w:rFonts w:ascii="Times New Roman" w:hAnsi="Times New Roman" w:cs="Times New Roman"/>
          <w:sz w:val="26"/>
          <w:szCs w:val="26"/>
        </w:rPr>
        <w:t>Generally</w:t>
      </w:r>
      <w:proofErr w:type="gramEnd"/>
      <w:r w:rsidRPr="000500D3">
        <w:rPr>
          <w:rFonts w:ascii="Times New Roman" w:hAnsi="Times New Roman" w:cs="Times New Roman"/>
          <w:sz w:val="26"/>
          <w:szCs w:val="26"/>
        </w:rPr>
        <w:t xml:space="preserve"> install condensing units on concrete plinths at ground level or mount on concrete block walls. Position condensing units so as not to cause an obstruction or hazard. Do not mount on roofs or bracket off framed walls without prior approval. Installation: Bolt units down to manufacturer’s recommendations using anti vibration mounts. Mount units in such a way as to prevent vibration and reduce operational noise to an acceptable dB level. Install refrigeration piping and electrical wiring neatly. </w:t>
      </w:r>
    </w:p>
    <w:p w:rsidR="0083355C" w:rsidRPr="000500D3" w:rsidRDefault="0083355C" w:rsidP="000500D3">
      <w:pPr>
        <w:jc w:val="both"/>
        <w:rPr>
          <w:rFonts w:ascii="Times New Roman" w:hAnsi="Times New Roman" w:cs="Times New Roman"/>
          <w:sz w:val="26"/>
          <w:szCs w:val="26"/>
        </w:rPr>
      </w:pPr>
      <w:r w:rsidRPr="000500D3">
        <w:rPr>
          <w:rFonts w:ascii="Times New Roman" w:hAnsi="Times New Roman" w:cs="Times New Roman"/>
          <w:sz w:val="26"/>
          <w:szCs w:val="26"/>
        </w:rPr>
        <w:t xml:space="preserve">Clearance: Provide minimum recommended clearance around units for correct condenser air flow and maintenance requirements. </w:t>
      </w:r>
    </w:p>
    <w:p w:rsidR="0083355C" w:rsidRPr="000500D3" w:rsidRDefault="0083355C" w:rsidP="000500D3">
      <w:pPr>
        <w:jc w:val="both"/>
        <w:rPr>
          <w:rFonts w:ascii="Times New Roman" w:hAnsi="Times New Roman" w:cs="Times New Roman"/>
          <w:sz w:val="26"/>
          <w:szCs w:val="26"/>
        </w:rPr>
      </w:pPr>
      <w:r w:rsidRPr="000500D3">
        <w:rPr>
          <w:rFonts w:ascii="Times New Roman" w:hAnsi="Times New Roman" w:cs="Times New Roman"/>
          <w:sz w:val="26"/>
          <w:szCs w:val="26"/>
        </w:rPr>
        <w:lastRenderedPageBreak/>
        <w:t xml:space="preserve">Insulation: Protect pipework insulation against ultra-violet light and mechanical damage by fitting folded </w:t>
      </w:r>
      <w:proofErr w:type="spellStart"/>
      <w:r w:rsidRPr="000500D3">
        <w:rPr>
          <w:rFonts w:ascii="Times New Roman" w:hAnsi="Times New Roman" w:cs="Times New Roman"/>
          <w:sz w:val="26"/>
          <w:szCs w:val="26"/>
        </w:rPr>
        <w:t>Colorbond</w:t>
      </w:r>
      <w:proofErr w:type="spellEnd"/>
      <w:r w:rsidRPr="000500D3">
        <w:rPr>
          <w:rFonts w:ascii="Times New Roman" w:hAnsi="Times New Roman" w:cs="Times New Roman"/>
          <w:sz w:val="26"/>
          <w:szCs w:val="26"/>
        </w:rPr>
        <w:t xml:space="preserve"> metal or proprietary uPVC covers. Cyclone </w:t>
      </w:r>
    </w:p>
    <w:p w:rsidR="0083355C" w:rsidRPr="000500D3" w:rsidRDefault="0083355C" w:rsidP="000500D3">
      <w:pPr>
        <w:jc w:val="both"/>
        <w:rPr>
          <w:rFonts w:ascii="Times New Roman" w:hAnsi="Times New Roman" w:cs="Times New Roman"/>
          <w:sz w:val="26"/>
          <w:szCs w:val="26"/>
        </w:rPr>
      </w:pPr>
      <w:r w:rsidRPr="000500D3">
        <w:rPr>
          <w:rFonts w:ascii="Times New Roman" w:hAnsi="Times New Roman" w:cs="Times New Roman"/>
          <w:sz w:val="26"/>
          <w:szCs w:val="26"/>
        </w:rPr>
        <w:t xml:space="preserve">Fixings: Fix all external plant to resist cyclonic winds in accordance with the N.T. Building Act. </w:t>
      </w:r>
    </w:p>
    <w:p w:rsidR="0083355C" w:rsidRPr="000500D3" w:rsidRDefault="0083355C" w:rsidP="000500D3">
      <w:pPr>
        <w:jc w:val="both"/>
        <w:rPr>
          <w:rFonts w:ascii="Times New Roman" w:hAnsi="Times New Roman" w:cs="Times New Roman"/>
          <w:sz w:val="26"/>
          <w:szCs w:val="26"/>
        </w:rPr>
      </w:pPr>
      <w:r w:rsidRPr="000500D3">
        <w:rPr>
          <w:rFonts w:ascii="Times New Roman" w:hAnsi="Times New Roman" w:cs="Times New Roman"/>
          <w:sz w:val="26"/>
          <w:szCs w:val="26"/>
        </w:rPr>
        <w:t xml:space="preserve">Electrical: Hardwire split systems from isolating switches adjacent to the outdoor units, with control wiring to the indoor units. Connect RACs to adjacent power outlet with a </w:t>
      </w:r>
      <w:proofErr w:type="gramStart"/>
      <w:r w:rsidRPr="000500D3">
        <w:rPr>
          <w:rFonts w:ascii="Times New Roman" w:hAnsi="Times New Roman" w:cs="Times New Roman"/>
          <w:sz w:val="26"/>
          <w:szCs w:val="26"/>
        </w:rPr>
        <w:t>three pin</w:t>
      </w:r>
      <w:proofErr w:type="gramEnd"/>
      <w:r w:rsidRPr="000500D3">
        <w:rPr>
          <w:rFonts w:ascii="Times New Roman" w:hAnsi="Times New Roman" w:cs="Times New Roman"/>
          <w:sz w:val="26"/>
          <w:szCs w:val="26"/>
        </w:rPr>
        <w:t xml:space="preserve"> plug and flexible cord.</w:t>
      </w:r>
    </w:p>
    <w:p w:rsidR="000500D3" w:rsidRDefault="000500D3" w:rsidP="000500D3">
      <w:pPr>
        <w:jc w:val="both"/>
        <w:rPr>
          <w:rFonts w:ascii="Times New Roman" w:hAnsi="Times New Roman" w:cs="Times New Roman"/>
          <w:b/>
          <w:bCs/>
          <w:sz w:val="26"/>
          <w:szCs w:val="26"/>
        </w:rPr>
      </w:pPr>
    </w:p>
    <w:p w:rsidR="0083355C" w:rsidRPr="000500D3" w:rsidRDefault="0083355C" w:rsidP="000500D3">
      <w:pPr>
        <w:jc w:val="both"/>
        <w:rPr>
          <w:rFonts w:ascii="Times New Roman" w:hAnsi="Times New Roman" w:cs="Times New Roman"/>
          <w:b/>
          <w:bCs/>
          <w:sz w:val="26"/>
          <w:szCs w:val="26"/>
        </w:rPr>
      </w:pPr>
      <w:r w:rsidRPr="000500D3">
        <w:rPr>
          <w:rFonts w:ascii="Times New Roman" w:hAnsi="Times New Roman" w:cs="Times New Roman"/>
          <w:b/>
          <w:bCs/>
          <w:sz w:val="26"/>
          <w:szCs w:val="26"/>
        </w:rPr>
        <w:t xml:space="preserve"> FENCES</w:t>
      </w:r>
    </w:p>
    <w:p w:rsidR="005224FB" w:rsidRPr="000500D3" w:rsidRDefault="005224FB" w:rsidP="000500D3">
      <w:pPr>
        <w:jc w:val="both"/>
        <w:rPr>
          <w:rFonts w:ascii="Times New Roman" w:hAnsi="Times New Roman" w:cs="Times New Roman"/>
          <w:sz w:val="26"/>
          <w:szCs w:val="26"/>
        </w:rPr>
      </w:pPr>
      <w:r w:rsidRPr="000500D3">
        <w:rPr>
          <w:rFonts w:ascii="Times New Roman" w:hAnsi="Times New Roman" w:cs="Times New Roman"/>
          <w:noProof/>
        </w:rPr>
        <w:drawing>
          <wp:inline distT="0" distB="0" distL="0" distR="0" wp14:anchorId="25610452" wp14:editId="20938FF3">
            <wp:extent cx="1927225" cy="1787525"/>
            <wp:effectExtent l="0" t="0" r="0" b="3175"/>
            <wp:docPr id="51"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56.png"/>
                    <pic:cNvPicPr>
                      <a:picLocks noChangeAspect="1"/>
                    </pic:cNvPicPr>
                  </pic:nvPicPr>
                  <pic:blipFill>
                    <a:blip r:embed="rId22" cstate="print"/>
                    <a:stretch>
                      <a:fillRect/>
                    </a:stretch>
                  </pic:blipFill>
                  <pic:spPr>
                    <a:xfrm>
                      <a:off x="0" y="0"/>
                      <a:ext cx="1927225" cy="1787525"/>
                    </a:xfrm>
                    <a:prstGeom prst="rect">
                      <a:avLst/>
                    </a:prstGeom>
                  </pic:spPr>
                </pic:pic>
              </a:graphicData>
            </a:graphic>
          </wp:inline>
        </w:drawing>
      </w:r>
    </w:p>
    <w:p w:rsidR="0083355C" w:rsidRPr="000500D3" w:rsidRDefault="0083355C" w:rsidP="000500D3">
      <w:pPr>
        <w:jc w:val="both"/>
        <w:rPr>
          <w:rFonts w:ascii="Times New Roman" w:hAnsi="Times New Roman" w:cs="Times New Roman"/>
          <w:sz w:val="26"/>
          <w:szCs w:val="26"/>
        </w:rPr>
      </w:pPr>
      <w:r w:rsidRPr="000500D3">
        <w:rPr>
          <w:rFonts w:ascii="Times New Roman" w:hAnsi="Times New Roman" w:cs="Times New Roman"/>
          <w:sz w:val="26"/>
          <w:szCs w:val="26"/>
        </w:rPr>
        <w:t xml:space="preserve">Clear vegetation, except for trees and shrubs to be retained, within 1 m of the fence alignment. Grub out the stumps and roots of removed trees or shrubs and trim the grass to ground level, but do not remove the topsoil. </w:t>
      </w:r>
    </w:p>
    <w:p w:rsidR="0083355C" w:rsidRPr="000500D3" w:rsidRDefault="0083355C" w:rsidP="000500D3">
      <w:pPr>
        <w:jc w:val="both"/>
        <w:rPr>
          <w:rFonts w:ascii="Times New Roman" w:hAnsi="Times New Roman" w:cs="Times New Roman"/>
          <w:sz w:val="26"/>
          <w:szCs w:val="26"/>
        </w:rPr>
      </w:pPr>
      <w:r w:rsidRPr="000500D3">
        <w:rPr>
          <w:rFonts w:ascii="Times New Roman" w:hAnsi="Times New Roman" w:cs="Times New Roman"/>
          <w:sz w:val="26"/>
          <w:szCs w:val="26"/>
        </w:rPr>
        <w:t>Boundaries: Confirm property boundaries by survey before commencement of works. Set-out: Set-out the fence lines and mark the positions of gates, posts and bracing panels.</w:t>
      </w:r>
    </w:p>
    <w:p w:rsidR="000500D3" w:rsidRDefault="000500D3" w:rsidP="000500D3">
      <w:pPr>
        <w:tabs>
          <w:tab w:val="left" w:pos="1176"/>
        </w:tabs>
        <w:jc w:val="both"/>
        <w:rPr>
          <w:rFonts w:ascii="Times New Roman" w:hAnsi="Times New Roman" w:cs="Times New Roman"/>
          <w:b/>
          <w:bCs/>
          <w:sz w:val="26"/>
          <w:szCs w:val="26"/>
        </w:rPr>
      </w:pPr>
    </w:p>
    <w:p w:rsidR="000500D3" w:rsidRDefault="000500D3" w:rsidP="000500D3">
      <w:pPr>
        <w:tabs>
          <w:tab w:val="left" w:pos="1176"/>
        </w:tabs>
        <w:jc w:val="both"/>
        <w:rPr>
          <w:rFonts w:ascii="Times New Roman" w:hAnsi="Times New Roman" w:cs="Times New Roman"/>
          <w:b/>
          <w:bCs/>
          <w:sz w:val="26"/>
          <w:szCs w:val="26"/>
        </w:rPr>
      </w:pPr>
    </w:p>
    <w:p w:rsidR="000500D3" w:rsidRDefault="000500D3" w:rsidP="000500D3">
      <w:pPr>
        <w:tabs>
          <w:tab w:val="left" w:pos="1176"/>
        </w:tabs>
        <w:jc w:val="both"/>
        <w:rPr>
          <w:rFonts w:ascii="Times New Roman" w:hAnsi="Times New Roman" w:cs="Times New Roman"/>
          <w:b/>
          <w:bCs/>
          <w:sz w:val="26"/>
          <w:szCs w:val="26"/>
        </w:rPr>
      </w:pPr>
    </w:p>
    <w:p w:rsidR="000500D3" w:rsidRDefault="000500D3" w:rsidP="000500D3">
      <w:pPr>
        <w:tabs>
          <w:tab w:val="left" w:pos="1176"/>
        </w:tabs>
        <w:jc w:val="both"/>
        <w:rPr>
          <w:rFonts w:ascii="Times New Roman" w:hAnsi="Times New Roman" w:cs="Times New Roman"/>
          <w:b/>
          <w:bCs/>
          <w:sz w:val="26"/>
          <w:szCs w:val="26"/>
        </w:rPr>
      </w:pPr>
    </w:p>
    <w:p w:rsidR="000500D3" w:rsidRDefault="000500D3" w:rsidP="000500D3">
      <w:pPr>
        <w:tabs>
          <w:tab w:val="left" w:pos="1176"/>
        </w:tabs>
        <w:jc w:val="both"/>
        <w:rPr>
          <w:rFonts w:ascii="Times New Roman" w:hAnsi="Times New Roman" w:cs="Times New Roman"/>
          <w:b/>
          <w:bCs/>
          <w:sz w:val="26"/>
          <w:szCs w:val="26"/>
        </w:rPr>
      </w:pPr>
    </w:p>
    <w:p w:rsidR="000500D3" w:rsidRDefault="000500D3" w:rsidP="000500D3">
      <w:pPr>
        <w:tabs>
          <w:tab w:val="left" w:pos="1176"/>
        </w:tabs>
        <w:jc w:val="both"/>
        <w:rPr>
          <w:rFonts w:ascii="Times New Roman" w:hAnsi="Times New Roman" w:cs="Times New Roman"/>
          <w:b/>
          <w:bCs/>
          <w:sz w:val="26"/>
          <w:szCs w:val="26"/>
        </w:rPr>
      </w:pPr>
    </w:p>
    <w:p w:rsidR="000500D3" w:rsidRDefault="000500D3" w:rsidP="000500D3">
      <w:pPr>
        <w:tabs>
          <w:tab w:val="left" w:pos="1176"/>
        </w:tabs>
        <w:jc w:val="both"/>
        <w:rPr>
          <w:rFonts w:ascii="Times New Roman" w:hAnsi="Times New Roman" w:cs="Times New Roman"/>
          <w:b/>
          <w:bCs/>
          <w:sz w:val="26"/>
          <w:szCs w:val="26"/>
        </w:rPr>
      </w:pPr>
    </w:p>
    <w:p w:rsidR="0083355C" w:rsidRPr="000500D3" w:rsidRDefault="0083355C" w:rsidP="000500D3">
      <w:pPr>
        <w:tabs>
          <w:tab w:val="left" w:pos="1176"/>
        </w:tabs>
        <w:jc w:val="both"/>
        <w:rPr>
          <w:rFonts w:ascii="Times New Roman" w:hAnsi="Times New Roman" w:cs="Times New Roman"/>
          <w:b/>
          <w:bCs/>
          <w:sz w:val="26"/>
          <w:szCs w:val="26"/>
        </w:rPr>
      </w:pPr>
      <w:r w:rsidRPr="000500D3">
        <w:rPr>
          <w:rFonts w:ascii="Times New Roman" w:hAnsi="Times New Roman" w:cs="Times New Roman"/>
          <w:b/>
          <w:bCs/>
          <w:sz w:val="26"/>
          <w:szCs w:val="26"/>
        </w:rPr>
        <w:lastRenderedPageBreak/>
        <w:t xml:space="preserve"> PAVING</w:t>
      </w:r>
      <w:r w:rsidRPr="000500D3">
        <w:rPr>
          <w:rFonts w:ascii="Times New Roman" w:hAnsi="Times New Roman" w:cs="Times New Roman"/>
          <w:b/>
          <w:bCs/>
          <w:sz w:val="26"/>
          <w:szCs w:val="26"/>
        </w:rPr>
        <w:tab/>
      </w:r>
    </w:p>
    <w:p w:rsidR="000500D3" w:rsidRPr="000500D3" w:rsidRDefault="000500D3" w:rsidP="000500D3">
      <w:pPr>
        <w:tabs>
          <w:tab w:val="left" w:pos="1176"/>
        </w:tabs>
        <w:jc w:val="both"/>
        <w:rPr>
          <w:rFonts w:ascii="Times New Roman" w:hAnsi="Times New Roman" w:cs="Times New Roman"/>
          <w:sz w:val="26"/>
          <w:szCs w:val="26"/>
        </w:rPr>
      </w:pPr>
      <w:r w:rsidRPr="000500D3">
        <w:rPr>
          <w:rFonts w:ascii="Times New Roman" w:hAnsi="Times New Roman" w:cs="Times New Roman"/>
          <w:noProof/>
        </w:rPr>
        <w:drawing>
          <wp:inline distT="0" distB="0" distL="0" distR="0" wp14:anchorId="52216496" wp14:editId="74BA7351">
            <wp:extent cx="1956435" cy="1619885"/>
            <wp:effectExtent l="0" t="0" r="5715" b="0"/>
            <wp:docPr id="53"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57.png"/>
                    <pic:cNvPicPr>
                      <a:picLocks noChangeAspect="1"/>
                    </pic:cNvPicPr>
                  </pic:nvPicPr>
                  <pic:blipFill>
                    <a:blip r:embed="rId23" cstate="print"/>
                    <a:stretch>
                      <a:fillRect/>
                    </a:stretch>
                  </pic:blipFill>
                  <pic:spPr>
                    <a:xfrm>
                      <a:off x="0" y="0"/>
                      <a:ext cx="1956435" cy="1619885"/>
                    </a:xfrm>
                    <a:prstGeom prst="rect">
                      <a:avLst/>
                    </a:prstGeom>
                  </pic:spPr>
                </pic:pic>
              </a:graphicData>
            </a:graphic>
          </wp:inline>
        </w:drawing>
      </w:r>
    </w:p>
    <w:p w:rsidR="0083355C" w:rsidRPr="000500D3" w:rsidRDefault="0083355C" w:rsidP="000500D3">
      <w:pPr>
        <w:tabs>
          <w:tab w:val="left" w:pos="1176"/>
        </w:tabs>
        <w:jc w:val="both"/>
        <w:rPr>
          <w:rFonts w:ascii="Times New Roman" w:hAnsi="Times New Roman" w:cs="Times New Roman"/>
          <w:sz w:val="26"/>
          <w:szCs w:val="26"/>
        </w:rPr>
      </w:pPr>
      <w:r w:rsidRPr="000500D3">
        <w:rPr>
          <w:rFonts w:ascii="Times New Roman" w:hAnsi="Times New Roman" w:cs="Times New Roman"/>
          <w:sz w:val="26"/>
          <w:szCs w:val="26"/>
        </w:rPr>
        <w:t>Grade paving to even falls to drain away from buildings to drainage outlets without ponding. Minimum fall for drainage: 1:100.</w:t>
      </w:r>
    </w:p>
    <w:p w:rsidR="000500D3" w:rsidRDefault="000500D3" w:rsidP="000500D3">
      <w:pPr>
        <w:tabs>
          <w:tab w:val="left" w:pos="1176"/>
        </w:tabs>
        <w:jc w:val="both"/>
        <w:rPr>
          <w:rFonts w:ascii="Times New Roman" w:hAnsi="Times New Roman" w:cs="Times New Roman"/>
          <w:b/>
          <w:bCs/>
          <w:sz w:val="26"/>
          <w:szCs w:val="26"/>
        </w:rPr>
      </w:pPr>
    </w:p>
    <w:p w:rsidR="0083355C" w:rsidRPr="000500D3" w:rsidRDefault="0083355C" w:rsidP="000500D3">
      <w:pPr>
        <w:tabs>
          <w:tab w:val="left" w:pos="1176"/>
        </w:tabs>
        <w:jc w:val="both"/>
        <w:rPr>
          <w:rFonts w:ascii="Times New Roman" w:hAnsi="Times New Roman" w:cs="Times New Roman"/>
          <w:b/>
          <w:bCs/>
          <w:sz w:val="26"/>
          <w:szCs w:val="26"/>
        </w:rPr>
      </w:pPr>
      <w:r w:rsidRPr="000500D3">
        <w:rPr>
          <w:rFonts w:ascii="Times New Roman" w:hAnsi="Times New Roman" w:cs="Times New Roman"/>
          <w:b/>
          <w:bCs/>
          <w:sz w:val="26"/>
          <w:szCs w:val="26"/>
        </w:rPr>
        <w:t>LANDSCAPE</w:t>
      </w:r>
    </w:p>
    <w:p w:rsidR="000500D3" w:rsidRPr="000500D3" w:rsidRDefault="000500D3" w:rsidP="000500D3">
      <w:pPr>
        <w:tabs>
          <w:tab w:val="left" w:pos="1176"/>
        </w:tabs>
        <w:jc w:val="both"/>
        <w:rPr>
          <w:rFonts w:ascii="Times New Roman" w:hAnsi="Times New Roman" w:cs="Times New Roman"/>
          <w:sz w:val="26"/>
          <w:szCs w:val="26"/>
        </w:rPr>
      </w:pPr>
      <w:r w:rsidRPr="000500D3">
        <w:rPr>
          <w:rFonts w:ascii="Times New Roman" w:hAnsi="Times New Roman" w:cs="Times New Roman"/>
          <w:noProof/>
        </w:rPr>
        <w:drawing>
          <wp:inline distT="0" distB="0" distL="0" distR="0" wp14:anchorId="5ED19423" wp14:editId="3B85C932">
            <wp:extent cx="2473325" cy="1744345"/>
            <wp:effectExtent l="0" t="0" r="3175" b="8255"/>
            <wp:docPr id="55"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58.png"/>
                    <pic:cNvPicPr>
                      <a:picLocks noChangeAspect="1"/>
                    </pic:cNvPicPr>
                  </pic:nvPicPr>
                  <pic:blipFill>
                    <a:blip r:embed="rId24" cstate="print"/>
                    <a:stretch>
                      <a:fillRect/>
                    </a:stretch>
                  </pic:blipFill>
                  <pic:spPr>
                    <a:xfrm>
                      <a:off x="0" y="0"/>
                      <a:ext cx="2473325" cy="1744345"/>
                    </a:xfrm>
                    <a:prstGeom prst="rect">
                      <a:avLst/>
                    </a:prstGeom>
                  </pic:spPr>
                </pic:pic>
              </a:graphicData>
            </a:graphic>
          </wp:inline>
        </w:drawing>
      </w:r>
    </w:p>
    <w:p w:rsidR="0083355C" w:rsidRPr="000500D3" w:rsidRDefault="0083355C" w:rsidP="000500D3">
      <w:pPr>
        <w:tabs>
          <w:tab w:val="left" w:pos="1176"/>
        </w:tabs>
        <w:jc w:val="both"/>
        <w:rPr>
          <w:rFonts w:ascii="Times New Roman" w:hAnsi="Times New Roman" w:cs="Times New Roman"/>
          <w:sz w:val="26"/>
          <w:szCs w:val="26"/>
        </w:rPr>
      </w:pPr>
      <w:r w:rsidRPr="000500D3">
        <w:rPr>
          <w:rFonts w:ascii="Times New Roman" w:hAnsi="Times New Roman" w:cs="Times New Roman"/>
          <w:sz w:val="26"/>
          <w:szCs w:val="26"/>
        </w:rPr>
        <w:t>Comply with the Acts, Regulations, Guidelines and Codes applicable to the works. Comply with the requirements of Authorities with jurisdiction over the works. Conform to the Standards and Publications quoted throughout this document unless specified otherwise.</w:t>
      </w:r>
    </w:p>
    <w:p w:rsidR="00C122CD" w:rsidRDefault="00C122CD">
      <w:pPr>
        <w:rPr>
          <w:rFonts w:ascii="Times New Roman" w:hAnsi="Times New Roman" w:cs="Times New Roman"/>
          <w:sz w:val="26"/>
          <w:szCs w:val="26"/>
        </w:rPr>
      </w:pPr>
      <w:r>
        <w:rPr>
          <w:rFonts w:ascii="Times New Roman" w:hAnsi="Times New Roman" w:cs="Times New Roman"/>
          <w:sz w:val="26"/>
          <w:szCs w:val="26"/>
        </w:rPr>
        <w:br w:type="page"/>
      </w:r>
    </w:p>
    <w:p w:rsidR="00C122CD" w:rsidRPr="00C122CD" w:rsidRDefault="00C122CD" w:rsidP="00C122CD">
      <w:pPr>
        <w:tabs>
          <w:tab w:val="left" w:pos="1176"/>
        </w:tabs>
        <w:jc w:val="both"/>
        <w:rPr>
          <w:rFonts w:ascii="Times New Roman" w:hAnsi="Times New Roman" w:cs="Times New Roman"/>
          <w:b/>
          <w:sz w:val="26"/>
          <w:szCs w:val="26"/>
        </w:rPr>
      </w:pPr>
      <w:r>
        <w:rPr>
          <w:rFonts w:ascii="Times New Roman" w:hAnsi="Times New Roman" w:cs="Times New Roman"/>
          <w:b/>
          <w:sz w:val="26"/>
          <w:szCs w:val="26"/>
        </w:rPr>
        <w:lastRenderedPageBreak/>
        <w:tab/>
      </w:r>
      <w:r w:rsidRPr="00C122CD">
        <w:rPr>
          <w:rFonts w:ascii="Times New Roman" w:hAnsi="Times New Roman" w:cs="Times New Roman"/>
          <w:b/>
          <w:sz w:val="26"/>
          <w:szCs w:val="26"/>
        </w:rPr>
        <w:t>REFERENCED AUSTRALIAN STANDARDS</w:t>
      </w:r>
    </w:p>
    <w:tbl>
      <w:tblPr>
        <w:tblW w:w="9365"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6"/>
        <w:gridCol w:w="1132"/>
        <w:gridCol w:w="6107"/>
      </w:tblGrid>
      <w:tr w:rsidR="00C122CD" w:rsidTr="00C122CD">
        <w:trPr>
          <w:trHeight w:val="251"/>
        </w:trPr>
        <w:tc>
          <w:tcPr>
            <w:tcW w:w="9365" w:type="dxa"/>
            <w:gridSpan w:val="3"/>
          </w:tcPr>
          <w:p w:rsidR="00C122CD" w:rsidRDefault="00C122CD" w:rsidP="000B7226">
            <w:pPr>
              <w:pStyle w:val="TableParagraph"/>
              <w:spacing w:before="18" w:line="213" w:lineRule="exact"/>
              <w:rPr>
                <w:rFonts w:ascii="Arial"/>
                <w:b/>
                <w:sz w:val="19"/>
              </w:rPr>
            </w:pPr>
            <w:r>
              <w:rPr>
                <w:rFonts w:ascii="Arial"/>
                <w:b/>
                <w:sz w:val="19"/>
              </w:rPr>
              <w:t>Referenced</w:t>
            </w:r>
            <w:r>
              <w:rPr>
                <w:rFonts w:ascii="Arial"/>
                <w:b/>
                <w:spacing w:val="-3"/>
                <w:sz w:val="19"/>
              </w:rPr>
              <w:t xml:space="preserve"> </w:t>
            </w:r>
            <w:r>
              <w:rPr>
                <w:rFonts w:ascii="Arial"/>
                <w:b/>
                <w:sz w:val="19"/>
              </w:rPr>
              <w:t>Australian</w:t>
            </w:r>
            <w:r>
              <w:rPr>
                <w:rFonts w:ascii="Arial"/>
                <w:b/>
                <w:spacing w:val="-5"/>
                <w:sz w:val="19"/>
              </w:rPr>
              <w:t xml:space="preserve"> </w:t>
            </w:r>
            <w:r>
              <w:rPr>
                <w:rFonts w:ascii="Arial"/>
                <w:b/>
                <w:sz w:val="19"/>
              </w:rPr>
              <w:t>Standards</w:t>
            </w:r>
          </w:p>
        </w:tc>
      </w:tr>
      <w:tr w:rsidR="00C122CD" w:rsidTr="00C122CD">
        <w:trPr>
          <w:trHeight w:val="839"/>
        </w:trPr>
        <w:tc>
          <w:tcPr>
            <w:tcW w:w="9365" w:type="dxa"/>
            <w:gridSpan w:val="3"/>
          </w:tcPr>
          <w:p w:rsidR="00C122CD" w:rsidRDefault="00C122CD" w:rsidP="000B7226">
            <w:pPr>
              <w:pStyle w:val="TableParagraph"/>
              <w:spacing w:before="76" w:line="249" w:lineRule="auto"/>
              <w:ind w:right="264" w:hanging="1"/>
              <w:rPr>
                <w:sz w:val="19"/>
              </w:rPr>
            </w:pPr>
            <w:r>
              <w:rPr>
                <w:sz w:val="19"/>
              </w:rPr>
              <w:t>Use Standards, and their amendments, current 3 months before the date for the close of tenders except where</w:t>
            </w:r>
            <w:r>
              <w:rPr>
                <w:spacing w:val="1"/>
                <w:sz w:val="19"/>
              </w:rPr>
              <w:t xml:space="preserve"> </w:t>
            </w:r>
            <w:r>
              <w:rPr>
                <w:sz w:val="19"/>
              </w:rPr>
              <w:t>different editions and/or amendments are required by statutory authorities, including, but not limited to, NATA and the</w:t>
            </w:r>
            <w:r>
              <w:rPr>
                <w:spacing w:val="-50"/>
                <w:sz w:val="19"/>
              </w:rPr>
              <w:t xml:space="preserve"> </w:t>
            </w:r>
            <w:r>
              <w:rPr>
                <w:sz w:val="19"/>
              </w:rPr>
              <w:t>National Construction Code including the Building</w:t>
            </w:r>
            <w:r>
              <w:rPr>
                <w:spacing w:val="-1"/>
                <w:sz w:val="19"/>
              </w:rPr>
              <w:t xml:space="preserve"> </w:t>
            </w:r>
            <w:r>
              <w:rPr>
                <w:sz w:val="19"/>
              </w:rPr>
              <w:t>Code of</w:t>
            </w:r>
            <w:r>
              <w:rPr>
                <w:spacing w:val="2"/>
                <w:sz w:val="19"/>
              </w:rPr>
              <w:t xml:space="preserve"> </w:t>
            </w:r>
            <w:r>
              <w:rPr>
                <w:sz w:val="19"/>
              </w:rPr>
              <w:t>Australia.</w:t>
            </w:r>
          </w:p>
        </w:tc>
      </w:tr>
      <w:tr w:rsidR="00C122CD" w:rsidTr="00C122CD">
        <w:trPr>
          <w:trHeight w:val="558"/>
        </w:trPr>
        <w:tc>
          <w:tcPr>
            <w:tcW w:w="9365" w:type="dxa"/>
            <w:gridSpan w:val="3"/>
          </w:tcPr>
          <w:p w:rsidR="00C122CD" w:rsidRDefault="00C122CD" w:rsidP="000B7226">
            <w:pPr>
              <w:pStyle w:val="TableParagraph"/>
              <w:spacing w:before="49" w:line="249" w:lineRule="auto"/>
              <w:ind w:right="253"/>
              <w:rPr>
                <w:sz w:val="19"/>
              </w:rPr>
            </w:pPr>
            <w:r>
              <w:rPr>
                <w:sz w:val="19"/>
              </w:rPr>
              <w:t>Dates entered like this (R2013) indicate that a Standard was reviewed and re-issued unaltered in the year cited in the</w:t>
            </w:r>
            <w:r>
              <w:rPr>
                <w:spacing w:val="-50"/>
                <w:sz w:val="19"/>
              </w:rPr>
              <w:t xml:space="preserve"> </w:t>
            </w:r>
            <w:r>
              <w:rPr>
                <w:sz w:val="19"/>
              </w:rPr>
              <w:t>parentheses.</w:t>
            </w:r>
          </w:p>
        </w:tc>
      </w:tr>
      <w:tr w:rsidR="00C122CD" w:rsidTr="00C122CD">
        <w:trPr>
          <w:trHeight w:val="249"/>
        </w:trPr>
        <w:tc>
          <w:tcPr>
            <w:tcW w:w="9365" w:type="dxa"/>
            <w:gridSpan w:val="3"/>
          </w:tcPr>
          <w:p w:rsidR="00C122CD" w:rsidRDefault="00C122CD" w:rsidP="000B7226">
            <w:pPr>
              <w:pStyle w:val="TableParagraph"/>
              <w:spacing w:before="2" w:line="240" w:lineRule="auto"/>
              <w:rPr>
                <w:rFonts w:ascii="Times New Roman"/>
                <w:i/>
                <w:sz w:val="19"/>
              </w:rPr>
            </w:pPr>
            <w:r>
              <w:rPr>
                <w:rFonts w:ascii="Times New Roman"/>
                <w:i/>
                <w:sz w:val="19"/>
              </w:rPr>
              <w:t>Entries</w:t>
            </w:r>
            <w:r>
              <w:rPr>
                <w:rFonts w:ascii="Times New Roman"/>
                <w:i/>
                <w:spacing w:val="-2"/>
                <w:sz w:val="19"/>
              </w:rPr>
              <w:t xml:space="preserve"> </w:t>
            </w:r>
            <w:r>
              <w:rPr>
                <w:rFonts w:ascii="Times New Roman"/>
                <w:i/>
                <w:sz w:val="19"/>
              </w:rPr>
              <w:t>in</w:t>
            </w:r>
            <w:r>
              <w:rPr>
                <w:rFonts w:ascii="Times New Roman"/>
                <w:i/>
                <w:spacing w:val="-1"/>
                <w:sz w:val="19"/>
              </w:rPr>
              <w:t xml:space="preserve"> </w:t>
            </w:r>
            <w:r>
              <w:rPr>
                <w:rFonts w:ascii="Times New Roman"/>
                <w:i/>
                <w:sz w:val="19"/>
              </w:rPr>
              <w:t>Times</w:t>
            </w:r>
            <w:r>
              <w:rPr>
                <w:rFonts w:ascii="Times New Roman"/>
                <w:i/>
                <w:spacing w:val="-1"/>
                <w:sz w:val="19"/>
              </w:rPr>
              <w:t xml:space="preserve"> </w:t>
            </w:r>
            <w:r>
              <w:rPr>
                <w:rFonts w:ascii="Times New Roman"/>
                <w:i/>
                <w:sz w:val="19"/>
              </w:rPr>
              <w:t>New</w:t>
            </w:r>
            <w:r>
              <w:rPr>
                <w:rFonts w:ascii="Times New Roman"/>
                <w:i/>
                <w:spacing w:val="-4"/>
                <w:sz w:val="19"/>
              </w:rPr>
              <w:t xml:space="preserve"> </w:t>
            </w:r>
            <w:r>
              <w:rPr>
                <w:rFonts w:ascii="Times New Roman"/>
                <w:i/>
                <w:sz w:val="19"/>
              </w:rPr>
              <w:t>Roman</w:t>
            </w:r>
            <w:r>
              <w:rPr>
                <w:rFonts w:ascii="Times New Roman"/>
                <w:i/>
                <w:spacing w:val="-3"/>
                <w:sz w:val="19"/>
              </w:rPr>
              <w:t xml:space="preserve"> </w:t>
            </w:r>
            <w:r>
              <w:rPr>
                <w:rFonts w:ascii="Times New Roman"/>
                <w:i/>
                <w:sz w:val="19"/>
              </w:rPr>
              <w:t>italics</w:t>
            </w:r>
            <w:r>
              <w:rPr>
                <w:rFonts w:ascii="Times New Roman"/>
                <w:i/>
                <w:spacing w:val="-1"/>
                <w:sz w:val="19"/>
              </w:rPr>
              <w:t xml:space="preserve"> </w:t>
            </w:r>
            <w:r>
              <w:rPr>
                <w:rFonts w:ascii="Times New Roman"/>
                <w:i/>
                <w:sz w:val="19"/>
              </w:rPr>
              <w:t>indicate</w:t>
            </w:r>
            <w:r>
              <w:rPr>
                <w:rFonts w:ascii="Times New Roman"/>
                <w:i/>
                <w:spacing w:val="-2"/>
                <w:sz w:val="19"/>
              </w:rPr>
              <w:t xml:space="preserve"> </w:t>
            </w:r>
            <w:r>
              <w:rPr>
                <w:rFonts w:ascii="Times New Roman"/>
                <w:i/>
                <w:sz w:val="19"/>
              </w:rPr>
              <w:t>Standards</w:t>
            </w:r>
            <w:r>
              <w:rPr>
                <w:rFonts w:ascii="Times New Roman"/>
                <w:i/>
                <w:spacing w:val="-2"/>
                <w:sz w:val="19"/>
              </w:rPr>
              <w:t xml:space="preserve"> </w:t>
            </w:r>
            <w:r>
              <w:rPr>
                <w:rFonts w:ascii="Times New Roman"/>
                <w:i/>
                <w:sz w:val="19"/>
              </w:rPr>
              <w:t>not</w:t>
            </w:r>
            <w:r>
              <w:rPr>
                <w:rFonts w:ascii="Times New Roman"/>
                <w:i/>
                <w:spacing w:val="-2"/>
                <w:sz w:val="19"/>
              </w:rPr>
              <w:t xml:space="preserve"> </w:t>
            </w:r>
            <w:r>
              <w:rPr>
                <w:rFonts w:ascii="Times New Roman"/>
                <w:i/>
                <w:sz w:val="19"/>
              </w:rPr>
              <w:t>cited</w:t>
            </w:r>
            <w:r>
              <w:rPr>
                <w:rFonts w:ascii="Times New Roman"/>
                <w:i/>
                <w:spacing w:val="-1"/>
                <w:sz w:val="19"/>
              </w:rPr>
              <w:t xml:space="preserve"> </w:t>
            </w:r>
            <w:r>
              <w:rPr>
                <w:rFonts w:ascii="Times New Roman"/>
                <w:i/>
                <w:sz w:val="19"/>
              </w:rPr>
              <w:t>in</w:t>
            </w:r>
            <w:r>
              <w:rPr>
                <w:rFonts w:ascii="Times New Roman"/>
                <w:i/>
                <w:spacing w:val="-1"/>
                <w:sz w:val="19"/>
              </w:rPr>
              <w:t xml:space="preserve"> </w:t>
            </w:r>
            <w:r>
              <w:rPr>
                <w:rFonts w:ascii="Times New Roman"/>
                <w:i/>
                <w:sz w:val="19"/>
              </w:rPr>
              <w:t>this</w:t>
            </w:r>
            <w:r>
              <w:rPr>
                <w:rFonts w:ascii="Times New Roman"/>
                <w:i/>
                <w:spacing w:val="-1"/>
                <w:sz w:val="19"/>
              </w:rPr>
              <w:t xml:space="preserve"> </w:t>
            </w:r>
            <w:r>
              <w:rPr>
                <w:rFonts w:ascii="Times New Roman"/>
                <w:i/>
                <w:sz w:val="19"/>
              </w:rPr>
              <w:t>document</w:t>
            </w:r>
            <w:r>
              <w:rPr>
                <w:rFonts w:ascii="Times New Roman"/>
                <w:i/>
                <w:spacing w:val="-4"/>
                <w:sz w:val="19"/>
              </w:rPr>
              <w:t xml:space="preserve"> </w:t>
            </w:r>
            <w:r>
              <w:rPr>
                <w:rFonts w:ascii="Times New Roman"/>
                <w:i/>
                <w:sz w:val="19"/>
              </w:rPr>
              <w:t>but</w:t>
            </w:r>
            <w:r>
              <w:rPr>
                <w:rFonts w:ascii="Times New Roman"/>
                <w:i/>
                <w:spacing w:val="-4"/>
                <w:sz w:val="19"/>
              </w:rPr>
              <w:t xml:space="preserve"> </w:t>
            </w:r>
            <w:r>
              <w:rPr>
                <w:rFonts w:ascii="Times New Roman"/>
                <w:i/>
                <w:sz w:val="19"/>
              </w:rPr>
              <w:t>which</w:t>
            </w:r>
            <w:r>
              <w:rPr>
                <w:rFonts w:ascii="Times New Roman"/>
                <w:i/>
                <w:spacing w:val="-3"/>
                <w:sz w:val="19"/>
              </w:rPr>
              <w:t xml:space="preserve"> </w:t>
            </w:r>
            <w:r>
              <w:rPr>
                <w:rFonts w:ascii="Times New Roman"/>
                <w:i/>
                <w:sz w:val="19"/>
              </w:rPr>
              <w:t>may</w:t>
            </w:r>
            <w:r>
              <w:rPr>
                <w:rFonts w:ascii="Times New Roman"/>
                <w:i/>
                <w:spacing w:val="-2"/>
                <w:sz w:val="19"/>
              </w:rPr>
              <w:t xml:space="preserve"> </w:t>
            </w:r>
            <w:r>
              <w:rPr>
                <w:rFonts w:ascii="Times New Roman"/>
                <w:i/>
                <w:sz w:val="19"/>
              </w:rPr>
              <w:t>be</w:t>
            </w:r>
            <w:r>
              <w:rPr>
                <w:rFonts w:ascii="Times New Roman"/>
                <w:i/>
                <w:spacing w:val="-3"/>
                <w:sz w:val="19"/>
              </w:rPr>
              <w:t xml:space="preserve"> </w:t>
            </w:r>
            <w:r>
              <w:rPr>
                <w:rFonts w:ascii="Times New Roman"/>
                <w:i/>
                <w:sz w:val="19"/>
              </w:rPr>
              <w:t>useful</w:t>
            </w:r>
            <w:r>
              <w:rPr>
                <w:rFonts w:ascii="Times New Roman"/>
                <w:i/>
                <w:spacing w:val="-2"/>
                <w:sz w:val="19"/>
              </w:rPr>
              <w:t xml:space="preserve"> </w:t>
            </w:r>
            <w:r>
              <w:rPr>
                <w:rFonts w:ascii="Times New Roman"/>
                <w:i/>
                <w:sz w:val="19"/>
              </w:rPr>
              <w:t>references.</w:t>
            </w:r>
          </w:p>
        </w:tc>
      </w:tr>
      <w:tr w:rsidR="00C122CD" w:rsidTr="00C122CD">
        <w:trPr>
          <w:trHeight w:val="249"/>
        </w:trPr>
        <w:tc>
          <w:tcPr>
            <w:tcW w:w="2126" w:type="dxa"/>
          </w:tcPr>
          <w:p w:rsidR="00C122CD" w:rsidRDefault="00C122CD" w:rsidP="000B7226">
            <w:pPr>
              <w:pStyle w:val="TableParagraph"/>
              <w:spacing w:before="2" w:line="227" w:lineRule="exact"/>
              <w:rPr>
                <w:sz w:val="20"/>
              </w:rPr>
            </w:pPr>
            <w:r>
              <w:rPr>
                <w:sz w:val="20"/>
              </w:rPr>
              <w:t>AS</w:t>
            </w:r>
            <w:r>
              <w:rPr>
                <w:spacing w:val="-2"/>
                <w:sz w:val="20"/>
              </w:rPr>
              <w:t xml:space="preserve"> </w:t>
            </w:r>
            <w:r>
              <w:rPr>
                <w:sz w:val="20"/>
              </w:rPr>
              <w:t>1012</w:t>
            </w:r>
            <w:r>
              <w:rPr>
                <w:spacing w:val="-3"/>
                <w:sz w:val="20"/>
              </w:rPr>
              <w:t xml:space="preserve"> </w:t>
            </w:r>
            <w:r>
              <w:rPr>
                <w:sz w:val="20"/>
              </w:rPr>
              <w:t>(set)</w:t>
            </w:r>
          </w:p>
        </w:tc>
        <w:tc>
          <w:tcPr>
            <w:tcW w:w="1132" w:type="dxa"/>
          </w:tcPr>
          <w:p w:rsidR="00C122CD" w:rsidRDefault="00C122CD" w:rsidP="000B7226">
            <w:pPr>
              <w:pStyle w:val="TableParagraph"/>
              <w:spacing w:before="2" w:line="227" w:lineRule="exact"/>
              <w:ind w:left="221"/>
              <w:rPr>
                <w:sz w:val="20"/>
              </w:rPr>
            </w:pPr>
            <w:r>
              <w:rPr>
                <w:w w:val="99"/>
                <w:sz w:val="20"/>
              </w:rPr>
              <w:t>-</w:t>
            </w:r>
          </w:p>
        </w:tc>
        <w:tc>
          <w:tcPr>
            <w:tcW w:w="6107" w:type="dxa"/>
          </w:tcPr>
          <w:p w:rsidR="00C122CD" w:rsidRDefault="00C122CD" w:rsidP="000B7226">
            <w:pPr>
              <w:pStyle w:val="TableParagraph"/>
              <w:spacing w:before="2" w:line="227" w:lineRule="exact"/>
              <w:ind w:left="221"/>
              <w:rPr>
                <w:sz w:val="20"/>
              </w:rPr>
            </w:pPr>
            <w:r>
              <w:rPr>
                <w:sz w:val="20"/>
              </w:rPr>
              <w:t>Methods</w:t>
            </w:r>
            <w:r>
              <w:rPr>
                <w:spacing w:val="-4"/>
                <w:sz w:val="20"/>
              </w:rPr>
              <w:t xml:space="preserve"> </w:t>
            </w:r>
            <w:r>
              <w:rPr>
                <w:sz w:val="20"/>
              </w:rPr>
              <w:t>of</w:t>
            </w:r>
            <w:r>
              <w:rPr>
                <w:spacing w:val="-3"/>
                <w:sz w:val="20"/>
              </w:rPr>
              <w:t xml:space="preserve"> </w:t>
            </w:r>
            <w:r>
              <w:rPr>
                <w:sz w:val="20"/>
              </w:rPr>
              <w:t>testing</w:t>
            </w:r>
            <w:r>
              <w:rPr>
                <w:spacing w:val="-5"/>
                <w:sz w:val="20"/>
              </w:rPr>
              <w:t xml:space="preserve"> </w:t>
            </w:r>
            <w:r>
              <w:rPr>
                <w:sz w:val="20"/>
              </w:rPr>
              <w:t>concrete</w:t>
            </w:r>
          </w:p>
        </w:tc>
      </w:tr>
      <w:tr w:rsidR="00C122CD" w:rsidTr="00C122CD">
        <w:trPr>
          <w:trHeight w:val="251"/>
        </w:trPr>
        <w:tc>
          <w:tcPr>
            <w:tcW w:w="2126" w:type="dxa"/>
          </w:tcPr>
          <w:p w:rsidR="00C122CD" w:rsidRDefault="00C122CD" w:rsidP="000B7226">
            <w:pPr>
              <w:pStyle w:val="TableParagraph"/>
              <w:spacing w:before="4" w:line="227" w:lineRule="exact"/>
              <w:rPr>
                <w:sz w:val="20"/>
              </w:rPr>
            </w:pPr>
            <w:r>
              <w:rPr>
                <w:sz w:val="20"/>
              </w:rPr>
              <w:t>AS</w:t>
            </w:r>
            <w:r>
              <w:rPr>
                <w:spacing w:val="-3"/>
                <w:sz w:val="20"/>
              </w:rPr>
              <w:t xml:space="preserve"> </w:t>
            </w:r>
            <w:r>
              <w:rPr>
                <w:sz w:val="20"/>
              </w:rPr>
              <w:t>1012.1</w:t>
            </w:r>
          </w:p>
        </w:tc>
        <w:tc>
          <w:tcPr>
            <w:tcW w:w="1132" w:type="dxa"/>
          </w:tcPr>
          <w:p w:rsidR="00C122CD" w:rsidRDefault="00C122CD" w:rsidP="000B7226">
            <w:pPr>
              <w:pStyle w:val="TableParagraph"/>
              <w:spacing w:before="4" w:line="227" w:lineRule="exact"/>
              <w:ind w:left="221"/>
              <w:rPr>
                <w:sz w:val="20"/>
              </w:rPr>
            </w:pPr>
            <w:r>
              <w:rPr>
                <w:sz w:val="20"/>
              </w:rPr>
              <w:t>2014</w:t>
            </w:r>
          </w:p>
        </w:tc>
        <w:tc>
          <w:tcPr>
            <w:tcW w:w="6107" w:type="dxa"/>
          </w:tcPr>
          <w:p w:rsidR="00C122CD" w:rsidRDefault="00C122CD" w:rsidP="000B7226">
            <w:pPr>
              <w:pStyle w:val="TableParagraph"/>
              <w:spacing w:before="4" w:line="227" w:lineRule="exact"/>
              <w:ind w:left="221"/>
              <w:rPr>
                <w:sz w:val="20"/>
              </w:rPr>
            </w:pPr>
            <w:r>
              <w:rPr>
                <w:sz w:val="20"/>
              </w:rPr>
              <w:t>-</w:t>
            </w:r>
            <w:r>
              <w:rPr>
                <w:spacing w:val="-4"/>
                <w:sz w:val="20"/>
              </w:rPr>
              <w:t xml:space="preserve"> </w:t>
            </w:r>
            <w:r>
              <w:rPr>
                <w:sz w:val="20"/>
              </w:rPr>
              <w:t>Sampling</w:t>
            </w:r>
            <w:r>
              <w:rPr>
                <w:spacing w:val="-2"/>
                <w:sz w:val="20"/>
              </w:rPr>
              <w:t xml:space="preserve"> </w:t>
            </w:r>
            <w:r>
              <w:rPr>
                <w:sz w:val="20"/>
              </w:rPr>
              <w:t>of</w:t>
            </w:r>
            <w:r>
              <w:rPr>
                <w:spacing w:val="-2"/>
                <w:sz w:val="20"/>
              </w:rPr>
              <w:t xml:space="preserve"> </w:t>
            </w:r>
            <w:r>
              <w:rPr>
                <w:sz w:val="20"/>
              </w:rPr>
              <w:t>concrete</w:t>
            </w:r>
          </w:p>
        </w:tc>
      </w:tr>
      <w:tr w:rsidR="00C122CD" w:rsidTr="00C122CD">
        <w:trPr>
          <w:trHeight w:val="477"/>
        </w:trPr>
        <w:tc>
          <w:tcPr>
            <w:tcW w:w="2126" w:type="dxa"/>
          </w:tcPr>
          <w:p w:rsidR="00C122CD" w:rsidRDefault="00C122CD" w:rsidP="000B7226">
            <w:pPr>
              <w:pStyle w:val="TableParagraph"/>
              <w:spacing w:before="117" w:line="240" w:lineRule="auto"/>
              <w:rPr>
                <w:sz w:val="20"/>
              </w:rPr>
            </w:pPr>
            <w:r>
              <w:rPr>
                <w:sz w:val="20"/>
              </w:rPr>
              <w:t>AS</w:t>
            </w:r>
            <w:r>
              <w:rPr>
                <w:spacing w:val="-3"/>
                <w:sz w:val="20"/>
              </w:rPr>
              <w:t xml:space="preserve"> </w:t>
            </w:r>
            <w:r>
              <w:rPr>
                <w:sz w:val="20"/>
              </w:rPr>
              <w:t>1012.8.1</w:t>
            </w:r>
          </w:p>
        </w:tc>
        <w:tc>
          <w:tcPr>
            <w:tcW w:w="1132" w:type="dxa"/>
          </w:tcPr>
          <w:p w:rsidR="00C122CD" w:rsidRDefault="00C122CD" w:rsidP="000B7226">
            <w:pPr>
              <w:pStyle w:val="TableParagraph"/>
              <w:spacing w:before="117" w:line="240" w:lineRule="auto"/>
              <w:ind w:left="221"/>
              <w:rPr>
                <w:sz w:val="20"/>
              </w:rPr>
            </w:pPr>
            <w:r>
              <w:rPr>
                <w:sz w:val="20"/>
              </w:rPr>
              <w:t>2014</w:t>
            </w:r>
          </w:p>
        </w:tc>
        <w:tc>
          <w:tcPr>
            <w:tcW w:w="6107" w:type="dxa"/>
          </w:tcPr>
          <w:p w:rsidR="00C122CD" w:rsidRDefault="00C122CD" w:rsidP="000B7226">
            <w:pPr>
              <w:pStyle w:val="TableParagraph"/>
              <w:spacing w:line="227" w:lineRule="exact"/>
              <w:ind w:left="221"/>
              <w:rPr>
                <w:sz w:val="20"/>
              </w:rPr>
            </w:pPr>
            <w:r>
              <w:rPr>
                <w:sz w:val="20"/>
              </w:rPr>
              <w:t>-</w:t>
            </w:r>
            <w:r>
              <w:rPr>
                <w:spacing w:val="-3"/>
                <w:sz w:val="20"/>
              </w:rPr>
              <w:t xml:space="preserve"> </w:t>
            </w:r>
            <w:r>
              <w:rPr>
                <w:sz w:val="20"/>
              </w:rPr>
              <w:t>Method</w:t>
            </w:r>
            <w:r>
              <w:rPr>
                <w:spacing w:val="-3"/>
                <w:sz w:val="20"/>
              </w:rPr>
              <w:t xml:space="preserve"> </w:t>
            </w:r>
            <w:r>
              <w:rPr>
                <w:sz w:val="20"/>
              </w:rPr>
              <w:t>for</w:t>
            </w:r>
            <w:r>
              <w:rPr>
                <w:spacing w:val="-2"/>
                <w:sz w:val="20"/>
              </w:rPr>
              <w:t xml:space="preserve"> </w:t>
            </w:r>
            <w:r>
              <w:rPr>
                <w:sz w:val="20"/>
              </w:rPr>
              <w:t>making</w:t>
            </w:r>
            <w:r>
              <w:rPr>
                <w:spacing w:val="-3"/>
                <w:sz w:val="20"/>
              </w:rPr>
              <w:t xml:space="preserve"> </w:t>
            </w:r>
            <w:r>
              <w:rPr>
                <w:sz w:val="20"/>
              </w:rPr>
              <w:t>and</w:t>
            </w:r>
            <w:r>
              <w:rPr>
                <w:spacing w:val="-4"/>
                <w:sz w:val="20"/>
              </w:rPr>
              <w:t xml:space="preserve"> </w:t>
            </w:r>
            <w:r>
              <w:rPr>
                <w:sz w:val="20"/>
              </w:rPr>
              <w:t>curing</w:t>
            </w:r>
            <w:r>
              <w:rPr>
                <w:spacing w:val="-3"/>
                <w:sz w:val="20"/>
              </w:rPr>
              <w:t xml:space="preserve"> </w:t>
            </w:r>
            <w:r>
              <w:rPr>
                <w:sz w:val="20"/>
              </w:rPr>
              <w:t>concrete</w:t>
            </w:r>
            <w:r>
              <w:rPr>
                <w:spacing w:val="-3"/>
                <w:sz w:val="20"/>
              </w:rPr>
              <w:t xml:space="preserve"> </w:t>
            </w:r>
            <w:r>
              <w:rPr>
                <w:sz w:val="20"/>
              </w:rPr>
              <w:t>-</w:t>
            </w:r>
            <w:r>
              <w:rPr>
                <w:spacing w:val="-2"/>
                <w:sz w:val="20"/>
              </w:rPr>
              <w:t xml:space="preserve"> </w:t>
            </w:r>
            <w:r>
              <w:rPr>
                <w:sz w:val="20"/>
              </w:rPr>
              <w:t>Compression</w:t>
            </w:r>
            <w:r>
              <w:rPr>
                <w:spacing w:val="-3"/>
                <w:sz w:val="20"/>
              </w:rPr>
              <w:t xml:space="preserve"> </w:t>
            </w:r>
            <w:r>
              <w:rPr>
                <w:sz w:val="20"/>
              </w:rPr>
              <w:t>and</w:t>
            </w:r>
            <w:r>
              <w:rPr>
                <w:spacing w:val="-4"/>
                <w:sz w:val="20"/>
              </w:rPr>
              <w:t xml:space="preserve"> </w:t>
            </w:r>
            <w:r>
              <w:rPr>
                <w:sz w:val="20"/>
              </w:rPr>
              <w:t>indirect</w:t>
            </w:r>
            <w:r>
              <w:rPr>
                <w:spacing w:val="-3"/>
                <w:sz w:val="20"/>
              </w:rPr>
              <w:t xml:space="preserve"> </w:t>
            </w:r>
            <w:r>
              <w:rPr>
                <w:sz w:val="20"/>
              </w:rPr>
              <w:t>tensile</w:t>
            </w:r>
          </w:p>
          <w:p w:rsidR="00C122CD" w:rsidRDefault="00C122CD" w:rsidP="000B7226">
            <w:pPr>
              <w:pStyle w:val="TableParagraph"/>
              <w:spacing w:before="10"/>
              <w:ind w:left="221"/>
              <w:rPr>
                <w:sz w:val="20"/>
              </w:rPr>
            </w:pPr>
            <w:r>
              <w:rPr>
                <w:sz w:val="20"/>
              </w:rPr>
              <w:t>test</w:t>
            </w:r>
            <w:r>
              <w:rPr>
                <w:spacing w:val="-4"/>
                <w:sz w:val="20"/>
              </w:rPr>
              <w:t xml:space="preserve"> </w:t>
            </w:r>
            <w:r>
              <w:rPr>
                <w:sz w:val="20"/>
              </w:rPr>
              <w:t>specimens</w:t>
            </w:r>
          </w:p>
        </w:tc>
      </w:tr>
      <w:tr w:rsidR="00C122CD" w:rsidTr="00C122CD">
        <w:trPr>
          <w:trHeight w:val="251"/>
        </w:trPr>
        <w:tc>
          <w:tcPr>
            <w:tcW w:w="2126" w:type="dxa"/>
          </w:tcPr>
          <w:p w:rsidR="00C122CD" w:rsidRDefault="00C122CD" w:rsidP="000B7226">
            <w:pPr>
              <w:pStyle w:val="TableParagraph"/>
              <w:spacing w:before="4" w:line="227" w:lineRule="exact"/>
              <w:rPr>
                <w:sz w:val="20"/>
              </w:rPr>
            </w:pPr>
            <w:r>
              <w:rPr>
                <w:sz w:val="20"/>
              </w:rPr>
              <w:t>AS</w:t>
            </w:r>
            <w:r>
              <w:rPr>
                <w:spacing w:val="-3"/>
                <w:sz w:val="20"/>
              </w:rPr>
              <w:t xml:space="preserve"> </w:t>
            </w:r>
            <w:r>
              <w:rPr>
                <w:sz w:val="20"/>
              </w:rPr>
              <w:t>1012.8.2</w:t>
            </w:r>
          </w:p>
        </w:tc>
        <w:tc>
          <w:tcPr>
            <w:tcW w:w="1132" w:type="dxa"/>
          </w:tcPr>
          <w:p w:rsidR="00C122CD" w:rsidRDefault="00C122CD" w:rsidP="000B7226">
            <w:pPr>
              <w:pStyle w:val="TableParagraph"/>
              <w:spacing w:before="4" w:line="227" w:lineRule="exact"/>
              <w:ind w:left="221"/>
              <w:rPr>
                <w:sz w:val="20"/>
              </w:rPr>
            </w:pPr>
            <w:r>
              <w:rPr>
                <w:sz w:val="20"/>
              </w:rPr>
              <w:t>2014</w:t>
            </w:r>
          </w:p>
        </w:tc>
        <w:tc>
          <w:tcPr>
            <w:tcW w:w="6107" w:type="dxa"/>
          </w:tcPr>
          <w:p w:rsidR="00C122CD" w:rsidRDefault="00C122CD" w:rsidP="000B7226">
            <w:pPr>
              <w:pStyle w:val="TableParagraph"/>
              <w:spacing w:before="4" w:line="227" w:lineRule="exact"/>
              <w:ind w:left="221"/>
              <w:rPr>
                <w:sz w:val="20"/>
              </w:rPr>
            </w:pPr>
            <w:r>
              <w:rPr>
                <w:sz w:val="20"/>
              </w:rPr>
              <w:t>-</w:t>
            </w:r>
            <w:r>
              <w:rPr>
                <w:spacing w:val="-2"/>
                <w:sz w:val="20"/>
              </w:rPr>
              <w:t xml:space="preserve"> </w:t>
            </w:r>
            <w:r>
              <w:rPr>
                <w:sz w:val="20"/>
              </w:rPr>
              <w:t>Method</w:t>
            </w:r>
            <w:r>
              <w:rPr>
                <w:spacing w:val="-3"/>
                <w:sz w:val="20"/>
              </w:rPr>
              <w:t xml:space="preserve"> </w:t>
            </w:r>
            <w:r>
              <w:rPr>
                <w:sz w:val="20"/>
              </w:rPr>
              <w:t>for</w:t>
            </w:r>
            <w:r>
              <w:rPr>
                <w:spacing w:val="-2"/>
                <w:sz w:val="20"/>
              </w:rPr>
              <w:t xml:space="preserve"> </w:t>
            </w:r>
            <w:r>
              <w:rPr>
                <w:sz w:val="20"/>
              </w:rPr>
              <w:t>making</w:t>
            </w:r>
            <w:r>
              <w:rPr>
                <w:spacing w:val="-2"/>
                <w:sz w:val="20"/>
              </w:rPr>
              <w:t xml:space="preserve"> </w:t>
            </w:r>
            <w:r>
              <w:rPr>
                <w:sz w:val="20"/>
              </w:rPr>
              <w:t>and</w:t>
            </w:r>
            <w:r>
              <w:rPr>
                <w:spacing w:val="-3"/>
                <w:sz w:val="20"/>
              </w:rPr>
              <w:t xml:space="preserve"> </w:t>
            </w:r>
            <w:r>
              <w:rPr>
                <w:sz w:val="20"/>
              </w:rPr>
              <w:t>curing</w:t>
            </w:r>
            <w:r>
              <w:rPr>
                <w:spacing w:val="-3"/>
                <w:sz w:val="20"/>
              </w:rPr>
              <w:t xml:space="preserve"> </w:t>
            </w:r>
            <w:r>
              <w:rPr>
                <w:sz w:val="20"/>
              </w:rPr>
              <w:t>concrete</w:t>
            </w:r>
            <w:r>
              <w:rPr>
                <w:spacing w:val="-3"/>
                <w:sz w:val="20"/>
              </w:rPr>
              <w:t xml:space="preserve"> </w:t>
            </w:r>
            <w:r>
              <w:rPr>
                <w:sz w:val="20"/>
              </w:rPr>
              <w:t>-</w:t>
            </w:r>
            <w:r>
              <w:rPr>
                <w:spacing w:val="53"/>
                <w:sz w:val="20"/>
              </w:rPr>
              <w:t xml:space="preserve"> </w:t>
            </w:r>
            <w:r>
              <w:rPr>
                <w:sz w:val="20"/>
              </w:rPr>
              <w:t>Flexure</w:t>
            </w:r>
            <w:r>
              <w:rPr>
                <w:spacing w:val="-3"/>
                <w:sz w:val="20"/>
              </w:rPr>
              <w:t xml:space="preserve"> </w:t>
            </w:r>
            <w:r>
              <w:rPr>
                <w:sz w:val="20"/>
              </w:rPr>
              <w:t>test</w:t>
            </w:r>
            <w:r>
              <w:rPr>
                <w:spacing w:val="-3"/>
                <w:sz w:val="20"/>
              </w:rPr>
              <w:t xml:space="preserve"> </w:t>
            </w:r>
            <w:r>
              <w:rPr>
                <w:sz w:val="20"/>
              </w:rPr>
              <w:t>specimens</w:t>
            </w:r>
          </w:p>
        </w:tc>
      </w:tr>
      <w:tr w:rsidR="00C122CD" w:rsidTr="00C122CD">
        <w:trPr>
          <w:trHeight w:val="479"/>
        </w:trPr>
        <w:tc>
          <w:tcPr>
            <w:tcW w:w="2126" w:type="dxa"/>
          </w:tcPr>
          <w:p w:rsidR="00C122CD" w:rsidRDefault="00C122CD" w:rsidP="000B7226">
            <w:pPr>
              <w:pStyle w:val="TableParagraph"/>
              <w:spacing w:before="117" w:line="240" w:lineRule="auto"/>
              <w:rPr>
                <w:sz w:val="20"/>
              </w:rPr>
            </w:pPr>
            <w:r>
              <w:rPr>
                <w:sz w:val="20"/>
              </w:rPr>
              <w:t>AS</w:t>
            </w:r>
            <w:r>
              <w:rPr>
                <w:spacing w:val="-2"/>
                <w:sz w:val="20"/>
              </w:rPr>
              <w:t xml:space="preserve"> </w:t>
            </w:r>
            <w:r>
              <w:rPr>
                <w:sz w:val="20"/>
              </w:rPr>
              <w:t>1012.13</w:t>
            </w:r>
          </w:p>
        </w:tc>
        <w:tc>
          <w:tcPr>
            <w:tcW w:w="1132" w:type="dxa"/>
          </w:tcPr>
          <w:p w:rsidR="00C122CD" w:rsidRDefault="00C122CD" w:rsidP="000B7226">
            <w:pPr>
              <w:pStyle w:val="TableParagraph"/>
              <w:spacing w:before="117" w:line="240" w:lineRule="auto"/>
              <w:ind w:left="221"/>
              <w:rPr>
                <w:sz w:val="20"/>
              </w:rPr>
            </w:pPr>
            <w:r>
              <w:rPr>
                <w:sz w:val="20"/>
              </w:rPr>
              <w:t>2015</w:t>
            </w:r>
          </w:p>
        </w:tc>
        <w:tc>
          <w:tcPr>
            <w:tcW w:w="6107" w:type="dxa"/>
          </w:tcPr>
          <w:p w:rsidR="00C122CD" w:rsidRDefault="00C122CD" w:rsidP="000B7226">
            <w:pPr>
              <w:pStyle w:val="TableParagraph"/>
              <w:spacing w:line="227" w:lineRule="exact"/>
              <w:ind w:left="221"/>
              <w:rPr>
                <w:sz w:val="20"/>
              </w:rPr>
            </w:pPr>
            <w:r>
              <w:rPr>
                <w:sz w:val="20"/>
              </w:rPr>
              <w:t>-</w:t>
            </w:r>
            <w:r>
              <w:rPr>
                <w:spacing w:val="-4"/>
                <w:sz w:val="20"/>
              </w:rPr>
              <w:t xml:space="preserve"> </w:t>
            </w:r>
            <w:r>
              <w:rPr>
                <w:sz w:val="20"/>
              </w:rPr>
              <w:t>Determination</w:t>
            </w:r>
            <w:r>
              <w:rPr>
                <w:spacing w:val="-4"/>
                <w:sz w:val="20"/>
              </w:rPr>
              <w:t xml:space="preserve"> </w:t>
            </w:r>
            <w:r>
              <w:rPr>
                <w:sz w:val="20"/>
              </w:rPr>
              <w:t>of</w:t>
            </w:r>
            <w:r>
              <w:rPr>
                <w:spacing w:val="-2"/>
                <w:sz w:val="20"/>
              </w:rPr>
              <w:t xml:space="preserve"> </w:t>
            </w:r>
            <w:r>
              <w:rPr>
                <w:sz w:val="20"/>
              </w:rPr>
              <w:t>the</w:t>
            </w:r>
            <w:r>
              <w:rPr>
                <w:spacing w:val="-3"/>
                <w:sz w:val="20"/>
              </w:rPr>
              <w:t xml:space="preserve"> </w:t>
            </w:r>
            <w:r>
              <w:rPr>
                <w:sz w:val="20"/>
              </w:rPr>
              <w:t>drying</w:t>
            </w:r>
            <w:r>
              <w:rPr>
                <w:spacing w:val="-4"/>
                <w:sz w:val="20"/>
              </w:rPr>
              <w:t xml:space="preserve"> </w:t>
            </w:r>
            <w:r>
              <w:rPr>
                <w:sz w:val="20"/>
              </w:rPr>
              <w:t>shrinkage</w:t>
            </w:r>
            <w:r>
              <w:rPr>
                <w:spacing w:val="-4"/>
                <w:sz w:val="20"/>
              </w:rPr>
              <w:t xml:space="preserve"> </w:t>
            </w:r>
            <w:r>
              <w:rPr>
                <w:sz w:val="20"/>
              </w:rPr>
              <w:t>of</w:t>
            </w:r>
            <w:r>
              <w:rPr>
                <w:spacing w:val="-2"/>
                <w:sz w:val="20"/>
              </w:rPr>
              <w:t xml:space="preserve"> </w:t>
            </w:r>
            <w:r>
              <w:rPr>
                <w:sz w:val="20"/>
              </w:rPr>
              <w:t>concrete</w:t>
            </w:r>
            <w:r>
              <w:rPr>
                <w:spacing w:val="-4"/>
                <w:sz w:val="20"/>
              </w:rPr>
              <w:t xml:space="preserve"> </w:t>
            </w:r>
            <w:r>
              <w:rPr>
                <w:sz w:val="20"/>
              </w:rPr>
              <w:t>for</w:t>
            </w:r>
            <w:r>
              <w:rPr>
                <w:spacing w:val="-2"/>
                <w:sz w:val="20"/>
              </w:rPr>
              <w:t xml:space="preserve"> </w:t>
            </w:r>
            <w:r>
              <w:rPr>
                <w:sz w:val="20"/>
              </w:rPr>
              <w:t>samples</w:t>
            </w:r>
            <w:r>
              <w:rPr>
                <w:spacing w:val="-3"/>
                <w:sz w:val="20"/>
              </w:rPr>
              <w:t xml:space="preserve"> </w:t>
            </w:r>
            <w:r>
              <w:rPr>
                <w:sz w:val="20"/>
              </w:rPr>
              <w:t>prepared</w:t>
            </w:r>
            <w:r>
              <w:rPr>
                <w:spacing w:val="-2"/>
                <w:sz w:val="20"/>
              </w:rPr>
              <w:t xml:space="preserve"> </w:t>
            </w:r>
            <w:r>
              <w:rPr>
                <w:sz w:val="20"/>
              </w:rPr>
              <w:t>in</w:t>
            </w:r>
          </w:p>
          <w:p w:rsidR="00C122CD" w:rsidRDefault="00C122CD" w:rsidP="000B7226">
            <w:pPr>
              <w:pStyle w:val="TableParagraph"/>
              <w:spacing w:before="10" w:line="223" w:lineRule="exact"/>
              <w:ind w:left="221"/>
              <w:rPr>
                <w:sz w:val="20"/>
              </w:rPr>
            </w:pPr>
            <w:r>
              <w:rPr>
                <w:sz w:val="20"/>
              </w:rPr>
              <w:t>the</w:t>
            </w:r>
            <w:r>
              <w:rPr>
                <w:spacing w:val="-3"/>
                <w:sz w:val="20"/>
              </w:rPr>
              <w:t xml:space="preserve"> </w:t>
            </w:r>
            <w:r>
              <w:rPr>
                <w:sz w:val="20"/>
              </w:rPr>
              <w:t>field</w:t>
            </w:r>
            <w:r>
              <w:rPr>
                <w:spacing w:val="-2"/>
                <w:sz w:val="20"/>
              </w:rPr>
              <w:t xml:space="preserve"> </w:t>
            </w:r>
            <w:r>
              <w:rPr>
                <w:sz w:val="20"/>
              </w:rPr>
              <w:t>or in</w:t>
            </w:r>
            <w:r>
              <w:rPr>
                <w:spacing w:val="-2"/>
                <w:sz w:val="20"/>
              </w:rPr>
              <w:t xml:space="preserve"> </w:t>
            </w:r>
            <w:r>
              <w:rPr>
                <w:sz w:val="20"/>
              </w:rPr>
              <w:t>the</w:t>
            </w:r>
            <w:r>
              <w:rPr>
                <w:spacing w:val="-1"/>
                <w:sz w:val="20"/>
              </w:rPr>
              <w:t xml:space="preserve"> </w:t>
            </w:r>
            <w:r>
              <w:rPr>
                <w:sz w:val="20"/>
              </w:rPr>
              <w:t>laboratory</w:t>
            </w:r>
          </w:p>
        </w:tc>
      </w:tr>
      <w:tr w:rsidR="00C122CD" w:rsidTr="00C122CD">
        <w:trPr>
          <w:trHeight w:val="249"/>
        </w:trPr>
        <w:tc>
          <w:tcPr>
            <w:tcW w:w="2126" w:type="dxa"/>
          </w:tcPr>
          <w:p w:rsidR="00C122CD" w:rsidRDefault="00C122CD" w:rsidP="000B7226">
            <w:pPr>
              <w:pStyle w:val="TableParagraph"/>
              <w:spacing w:before="2" w:line="227" w:lineRule="exact"/>
              <w:rPr>
                <w:sz w:val="20"/>
              </w:rPr>
            </w:pPr>
            <w:r>
              <w:rPr>
                <w:sz w:val="20"/>
              </w:rPr>
              <w:t>AS</w:t>
            </w:r>
            <w:r>
              <w:rPr>
                <w:spacing w:val="-2"/>
                <w:sz w:val="20"/>
              </w:rPr>
              <w:t xml:space="preserve"> </w:t>
            </w:r>
            <w:r>
              <w:rPr>
                <w:sz w:val="20"/>
              </w:rPr>
              <w:t>1074</w:t>
            </w:r>
          </w:p>
        </w:tc>
        <w:tc>
          <w:tcPr>
            <w:tcW w:w="1132" w:type="dxa"/>
          </w:tcPr>
          <w:p w:rsidR="00C122CD" w:rsidRDefault="00C122CD" w:rsidP="000B7226">
            <w:pPr>
              <w:pStyle w:val="TableParagraph"/>
              <w:spacing w:before="2" w:line="227" w:lineRule="exact"/>
              <w:ind w:left="221"/>
              <w:rPr>
                <w:sz w:val="20"/>
              </w:rPr>
            </w:pPr>
            <w:r>
              <w:rPr>
                <w:sz w:val="20"/>
              </w:rPr>
              <w:t>1989</w:t>
            </w:r>
          </w:p>
        </w:tc>
        <w:tc>
          <w:tcPr>
            <w:tcW w:w="6107" w:type="dxa"/>
          </w:tcPr>
          <w:p w:rsidR="00C122CD" w:rsidRDefault="00C122CD" w:rsidP="000B7226">
            <w:pPr>
              <w:pStyle w:val="TableParagraph"/>
              <w:spacing w:before="2" w:line="227" w:lineRule="exact"/>
              <w:ind w:left="221"/>
              <w:rPr>
                <w:sz w:val="20"/>
              </w:rPr>
            </w:pPr>
            <w:r>
              <w:rPr>
                <w:sz w:val="20"/>
              </w:rPr>
              <w:t>Steel</w:t>
            </w:r>
            <w:r>
              <w:rPr>
                <w:spacing w:val="-5"/>
                <w:sz w:val="20"/>
              </w:rPr>
              <w:t xml:space="preserve"> </w:t>
            </w:r>
            <w:r>
              <w:rPr>
                <w:sz w:val="20"/>
              </w:rPr>
              <w:t>tubes</w:t>
            </w:r>
            <w:r>
              <w:rPr>
                <w:spacing w:val="1"/>
                <w:sz w:val="20"/>
              </w:rPr>
              <w:t xml:space="preserve"> </w:t>
            </w:r>
            <w:r>
              <w:rPr>
                <w:sz w:val="20"/>
              </w:rPr>
              <w:t>&amp;</w:t>
            </w:r>
            <w:r>
              <w:rPr>
                <w:spacing w:val="-5"/>
                <w:sz w:val="20"/>
              </w:rPr>
              <w:t xml:space="preserve"> </w:t>
            </w:r>
            <w:r>
              <w:rPr>
                <w:sz w:val="20"/>
              </w:rPr>
              <w:t>tubulars</w:t>
            </w:r>
            <w:r>
              <w:rPr>
                <w:spacing w:val="-2"/>
                <w:sz w:val="20"/>
              </w:rPr>
              <w:t xml:space="preserve"> </w:t>
            </w:r>
            <w:r>
              <w:rPr>
                <w:sz w:val="20"/>
              </w:rPr>
              <w:t>for</w:t>
            </w:r>
            <w:r>
              <w:rPr>
                <w:spacing w:val="-3"/>
                <w:sz w:val="20"/>
              </w:rPr>
              <w:t xml:space="preserve"> </w:t>
            </w:r>
            <w:r>
              <w:rPr>
                <w:sz w:val="20"/>
              </w:rPr>
              <w:t>ordinary</w:t>
            </w:r>
            <w:r>
              <w:rPr>
                <w:spacing w:val="-6"/>
                <w:sz w:val="20"/>
              </w:rPr>
              <w:t xml:space="preserve"> </w:t>
            </w:r>
            <w:r>
              <w:rPr>
                <w:sz w:val="20"/>
              </w:rPr>
              <w:t>services</w:t>
            </w:r>
          </w:p>
        </w:tc>
      </w:tr>
      <w:tr w:rsidR="00C122CD" w:rsidTr="00C122CD">
        <w:trPr>
          <w:trHeight w:val="249"/>
        </w:trPr>
        <w:tc>
          <w:tcPr>
            <w:tcW w:w="2126" w:type="dxa"/>
          </w:tcPr>
          <w:p w:rsidR="00C122CD" w:rsidRDefault="00C122CD" w:rsidP="000B7226">
            <w:pPr>
              <w:pStyle w:val="TableParagraph"/>
              <w:spacing w:line="228" w:lineRule="exact"/>
              <w:rPr>
                <w:rFonts w:ascii="Times New Roman"/>
                <w:i/>
                <w:sz w:val="20"/>
              </w:rPr>
            </w:pPr>
            <w:r>
              <w:rPr>
                <w:rFonts w:ascii="Times New Roman"/>
                <w:i/>
                <w:sz w:val="20"/>
              </w:rPr>
              <w:t>AS/NZS</w:t>
            </w:r>
            <w:r>
              <w:rPr>
                <w:rFonts w:ascii="Times New Roman"/>
                <w:i/>
                <w:spacing w:val="-2"/>
                <w:sz w:val="20"/>
              </w:rPr>
              <w:t xml:space="preserve"> </w:t>
            </w:r>
            <w:r>
              <w:rPr>
                <w:rFonts w:ascii="Times New Roman"/>
                <w:i/>
                <w:sz w:val="20"/>
              </w:rPr>
              <w:t>1080</w:t>
            </w:r>
            <w:r>
              <w:rPr>
                <w:rFonts w:ascii="Times New Roman"/>
                <w:i/>
                <w:spacing w:val="-2"/>
                <w:sz w:val="20"/>
              </w:rPr>
              <w:t xml:space="preserve"> </w:t>
            </w:r>
            <w:r>
              <w:rPr>
                <w:rFonts w:ascii="Times New Roman"/>
                <w:i/>
                <w:sz w:val="20"/>
              </w:rPr>
              <w:t>(set)</w:t>
            </w:r>
          </w:p>
        </w:tc>
        <w:tc>
          <w:tcPr>
            <w:tcW w:w="1132" w:type="dxa"/>
          </w:tcPr>
          <w:p w:rsidR="00C122CD" w:rsidRDefault="00C122CD" w:rsidP="000B7226">
            <w:pPr>
              <w:pStyle w:val="TableParagraph"/>
              <w:spacing w:line="228" w:lineRule="exact"/>
              <w:ind w:left="221"/>
              <w:rPr>
                <w:rFonts w:ascii="Times New Roman"/>
                <w:i/>
                <w:sz w:val="20"/>
              </w:rPr>
            </w:pPr>
            <w:r>
              <w:rPr>
                <w:rFonts w:ascii="Times New Roman"/>
                <w:i/>
                <w:w w:val="99"/>
                <w:sz w:val="20"/>
              </w:rPr>
              <w:t>-</w:t>
            </w:r>
          </w:p>
        </w:tc>
        <w:tc>
          <w:tcPr>
            <w:tcW w:w="6107" w:type="dxa"/>
          </w:tcPr>
          <w:p w:rsidR="00C122CD" w:rsidRDefault="00C122CD" w:rsidP="000B7226">
            <w:pPr>
              <w:pStyle w:val="TableParagraph"/>
              <w:spacing w:line="228" w:lineRule="exact"/>
              <w:ind w:left="221"/>
              <w:rPr>
                <w:rFonts w:ascii="Times New Roman"/>
                <w:i/>
                <w:sz w:val="20"/>
              </w:rPr>
            </w:pPr>
            <w:r>
              <w:rPr>
                <w:rFonts w:ascii="Times New Roman"/>
                <w:i/>
                <w:sz w:val="20"/>
              </w:rPr>
              <w:t>Timber-</w:t>
            </w:r>
            <w:r>
              <w:rPr>
                <w:rFonts w:ascii="Times New Roman"/>
                <w:i/>
                <w:spacing w:val="-2"/>
                <w:sz w:val="20"/>
              </w:rPr>
              <w:t xml:space="preserve"> </w:t>
            </w:r>
            <w:r>
              <w:rPr>
                <w:rFonts w:ascii="Times New Roman"/>
                <w:i/>
                <w:sz w:val="20"/>
              </w:rPr>
              <w:t>Methods</w:t>
            </w:r>
            <w:r>
              <w:rPr>
                <w:rFonts w:ascii="Times New Roman"/>
                <w:i/>
                <w:spacing w:val="-3"/>
                <w:sz w:val="20"/>
              </w:rPr>
              <w:t xml:space="preserve"> </w:t>
            </w:r>
            <w:r>
              <w:rPr>
                <w:rFonts w:ascii="Times New Roman"/>
                <w:i/>
                <w:sz w:val="20"/>
              </w:rPr>
              <w:t>of</w:t>
            </w:r>
            <w:r>
              <w:rPr>
                <w:rFonts w:ascii="Times New Roman"/>
                <w:i/>
                <w:spacing w:val="-2"/>
                <w:sz w:val="20"/>
              </w:rPr>
              <w:t xml:space="preserve"> </w:t>
            </w:r>
            <w:r>
              <w:rPr>
                <w:rFonts w:ascii="Times New Roman"/>
                <w:i/>
                <w:sz w:val="20"/>
              </w:rPr>
              <w:t>test</w:t>
            </w:r>
          </w:p>
        </w:tc>
      </w:tr>
      <w:tr w:rsidR="00C122CD" w:rsidTr="00C122CD">
        <w:trPr>
          <w:trHeight w:val="251"/>
        </w:trPr>
        <w:tc>
          <w:tcPr>
            <w:tcW w:w="2126" w:type="dxa"/>
          </w:tcPr>
          <w:p w:rsidR="00C122CD" w:rsidRDefault="00C122CD" w:rsidP="000B7226">
            <w:pPr>
              <w:pStyle w:val="TableParagraph"/>
              <w:spacing w:line="240" w:lineRule="auto"/>
              <w:rPr>
                <w:rFonts w:ascii="Times New Roman"/>
                <w:i/>
                <w:sz w:val="20"/>
              </w:rPr>
            </w:pPr>
            <w:r>
              <w:rPr>
                <w:rFonts w:ascii="Times New Roman"/>
                <w:i/>
                <w:sz w:val="20"/>
              </w:rPr>
              <w:t>AS/NZS</w:t>
            </w:r>
            <w:r>
              <w:rPr>
                <w:rFonts w:ascii="Times New Roman"/>
                <w:i/>
                <w:spacing w:val="-2"/>
                <w:sz w:val="20"/>
              </w:rPr>
              <w:t xml:space="preserve"> </w:t>
            </w:r>
            <w:r>
              <w:rPr>
                <w:rFonts w:ascii="Times New Roman"/>
                <w:i/>
                <w:sz w:val="20"/>
              </w:rPr>
              <w:t>1080.1</w:t>
            </w:r>
          </w:p>
        </w:tc>
        <w:tc>
          <w:tcPr>
            <w:tcW w:w="1132" w:type="dxa"/>
          </w:tcPr>
          <w:p w:rsidR="00C122CD" w:rsidRDefault="00C122CD" w:rsidP="000B7226">
            <w:pPr>
              <w:pStyle w:val="TableParagraph"/>
              <w:spacing w:line="240" w:lineRule="auto"/>
              <w:ind w:left="221"/>
              <w:rPr>
                <w:rFonts w:ascii="Times New Roman"/>
                <w:i/>
                <w:sz w:val="20"/>
              </w:rPr>
            </w:pPr>
            <w:r>
              <w:rPr>
                <w:rFonts w:ascii="Times New Roman"/>
                <w:i/>
                <w:sz w:val="20"/>
              </w:rPr>
              <w:t>2012</w:t>
            </w:r>
          </w:p>
        </w:tc>
        <w:tc>
          <w:tcPr>
            <w:tcW w:w="6107" w:type="dxa"/>
          </w:tcPr>
          <w:p w:rsidR="00C122CD" w:rsidRDefault="00C122CD" w:rsidP="000B7226">
            <w:pPr>
              <w:pStyle w:val="TableParagraph"/>
              <w:spacing w:line="240" w:lineRule="auto"/>
              <w:ind w:left="221"/>
              <w:rPr>
                <w:rFonts w:ascii="Times New Roman"/>
                <w:i/>
                <w:sz w:val="20"/>
              </w:rPr>
            </w:pPr>
            <w:r>
              <w:rPr>
                <w:rFonts w:ascii="Times New Roman"/>
                <w:i/>
                <w:sz w:val="20"/>
              </w:rPr>
              <w:t>-</w:t>
            </w:r>
            <w:r>
              <w:rPr>
                <w:rFonts w:ascii="Times New Roman"/>
                <w:i/>
                <w:spacing w:val="-2"/>
                <w:sz w:val="20"/>
              </w:rPr>
              <w:t xml:space="preserve"> </w:t>
            </w:r>
            <w:r>
              <w:rPr>
                <w:rFonts w:ascii="Times New Roman"/>
                <w:i/>
                <w:sz w:val="20"/>
              </w:rPr>
              <w:t>Moisture</w:t>
            </w:r>
            <w:r>
              <w:rPr>
                <w:rFonts w:ascii="Times New Roman"/>
                <w:i/>
                <w:spacing w:val="-2"/>
                <w:sz w:val="20"/>
              </w:rPr>
              <w:t xml:space="preserve"> </w:t>
            </w:r>
            <w:r>
              <w:rPr>
                <w:rFonts w:ascii="Times New Roman"/>
                <w:i/>
                <w:sz w:val="20"/>
              </w:rPr>
              <w:t>content</w:t>
            </w:r>
          </w:p>
        </w:tc>
      </w:tr>
      <w:tr w:rsidR="00C122CD" w:rsidTr="00C122CD">
        <w:trPr>
          <w:trHeight w:val="249"/>
        </w:trPr>
        <w:tc>
          <w:tcPr>
            <w:tcW w:w="2126" w:type="dxa"/>
          </w:tcPr>
          <w:p w:rsidR="00C122CD" w:rsidRDefault="00C122CD" w:rsidP="000B7226">
            <w:pPr>
              <w:pStyle w:val="TableParagraph"/>
              <w:spacing w:before="2" w:line="227" w:lineRule="exact"/>
              <w:rPr>
                <w:sz w:val="20"/>
              </w:rPr>
            </w:pPr>
            <w:r>
              <w:rPr>
                <w:sz w:val="20"/>
              </w:rPr>
              <w:t>AS</w:t>
            </w:r>
            <w:r>
              <w:rPr>
                <w:spacing w:val="-2"/>
                <w:sz w:val="20"/>
              </w:rPr>
              <w:t xml:space="preserve"> </w:t>
            </w:r>
            <w:r>
              <w:rPr>
                <w:sz w:val="20"/>
              </w:rPr>
              <w:t>1100</w:t>
            </w:r>
            <w:r>
              <w:rPr>
                <w:spacing w:val="-3"/>
                <w:sz w:val="20"/>
              </w:rPr>
              <w:t xml:space="preserve"> </w:t>
            </w:r>
            <w:r>
              <w:rPr>
                <w:sz w:val="20"/>
              </w:rPr>
              <w:t>(set)</w:t>
            </w:r>
          </w:p>
        </w:tc>
        <w:tc>
          <w:tcPr>
            <w:tcW w:w="1132" w:type="dxa"/>
          </w:tcPr>
          <w:p w:rsidR="00C122CD" w:rsidRDefault="00C122CD" w:rsidP="000B7226">
            <w:pPr>
              <w:pStyle w:val="TableParagraph"/>
              <w:spacing w:before="2" w:line="227" w:lineRule="exact"/>
              <w:ind w:left="221"/>
              <w:rPr>
                <w:sz w:val="20"/>
              </w:rPr>
            </w:pPr>
            <w:r>
              <w:rPr>
                <w:w w:val="99"/>
                <w:sz w:val="20"/>
              </w:rPr>
              <w:t>-</w:t>
            </w:r>
          </w:p>
        </w:tc>
        <w:tc>
          <w:tcPr>
            <w:tcW w:w="6107" w:type="dxa"/>
          </w:tcPr>
          <w:p w:rsidR="00C122CD" w:rsidRDefault="00C122CD" w:rsidP="000B7226">
            <w:pPr>
              <w:pStyle w:val="TableParagraph"/>
              <w:spacing w:before="2" w:line="227" w:lineRule="exact"/>
              <w:ind w:left="221"/>
              <w:rPr>
                <w:sz w:val="20"/>
              </w:rPr>
            </w:pPr>
            <w:r>
              <w:rPr>
                <w:sz w:val="20"/>
              </w:rPr>
              <w:t>Technical</w:t>
            </w:r>
            <w:r>
              <w:rPr>
                <w:spacing w:val="-5"/>
                <w:sz w:val="20"/>
              </w:rPr>
              <w:t xml:space="preserve"> </w:t>
            </w:r>
            <w:r>
              <w:rPr>
                <w:sz w:val="20"/>
              </w:rPr>
              <w:t>drawing</w:t>
            </w:r>
          </w:p>
        </w:tc>
      </w:tr>
      <w:tr w:rsidR="00C122CD" w:rsidTr="00C122CD">
        <w:trPr>
          <w:trHeight w:val="479"/>
        </w:trPr>
        <w:tc>
          <w:tcPr>
            <w:tcW w:w="2126" w:type="dxa"/>
          </w:tcPr>
          <w:p w:rsidR="00C122CD" w:rsidRDefault="00C122CD" w:rsidP="000B7226">
            <w:pPr>
              <w:pStyle w:val="TableParagraph"/>
              <w:spacing w:before="117" w:line="240" w:lineRule="auto"/>
              <w:rPr>
                <w:sz w:val="20"/>
              </w:rPr>
            </w:pPr>
            <w:r>
              <w:rPr>
                <w:sz w:val="20"/>
              </w:rPr>
              <w:t>AS</w:t>
            </w:r>
            <w:r>
              <w:rPr>
                <w:spacing w:val="-3"/>
                <w:sz w:val="20"/>
              </w:rPr>
              <w:t xml:space="preserve"> </w:t>
            </w:r>
            <w:r>
              <w:rPr>
                <w:sz w:val="20"/>
              </w:rPr>
              <w:t>1100.101</w:t>
            </w:r>
          </w:p>
        </w:tc>
        <w:tc>
          <w:tcPr>
            <w:tcW w:w="1132" w:type="dxa"/>
          </w:tcPr>
          <w:p w:rsidR="00C122CD" w:rsidRDefault="00C122CD" w:rsidP="000B7226">
            <w:pPr>
              <w:pStyle w:val="TableParagraph"/>
              <w:spacing w:line="227" w:lineRule="exact"/>
              <w:rPr>
                <w:sz w:val="20"/>
              </w:rPr>
            </w:pPr>
            <w:r>
              <w:rPr>
                <w:sz w:val="20"/>
              </w:rPr>
              <w:t>1992</w:t>
            </w:r>
          </w:p>
          <w:p w:rsidR="00C122CD" w:rsidRDefault="00C122CD" w:rsidP="000B7226">
            <w:pPr>
              <w:pStyle w:val="TableParagraph"/>
              <w:spacing w:before="10" w:line="223" w:lineRule="exact"/>
              <w:rPr>
                <w:sz w:val="20"/>
              </w:rPr>
            </w:pPr>
            <w:r>
              <w:rPr>
                <w:sz w:val="20"/>
              </w:rPr>
              <w:t>(R2014)</w:t>
            </w:r>
          </w:p>
        </w:tc>
        <w:tc>
          <w:tcPr>
            <w:tcW w:w="6107" w:type="dxa"/>
          </w:tcPr>
          <w:p w:rsidR="00C122CD" w:rsidRDefault="00C122CD" w:rsidP="000B7226">
            <w:pPr>
              <w:pStyle w:val="TableParagraph"/>
              <w:spacing w:before="117" w:line="240" w:lineRule="auto"/>
              <w:ind w:left="221"/>
              <w:rPr>
                <w:sz w:val="20"/>
              </w:rPr>
            </w:pPr>
            <w:r>
              <w:rPr>
                <w:sz w:val="20"/>
              </w:rPr>
              <w:t>-</w:t>
            </w:r>
            <w:r>
              <w:rPr>
                <w:spacing w:val="-4"/>
                <w:sz w:val="20"/>
              </w:rPr>
              <w:t xml:space="preserve"> </w:t>
            </w:r>
            <w:r>
              <w:rPr>
                <w:sz w:val="20"/>
              </w:rPr>
              <w:t>General</w:t>
            </w:r>
            <w:r>
              <w:rPr>
                <w:spacing w:val="-3"/>
                <w:sz w:val="20"/>
              </w:rPr>
              <w:t xml:space="preserve"> </w:t>
            </w:r>
            <w:r>
              <w:rPr>
                <w:sz w:val="20"/>
              </w:rPr>
              <w:t>principles</w:t>
            </w:r>
          </w:p>
        </w:tc>
      </w:tr>
      <w:tr w:rsidR="00C122CD" w:rsidTr="00C122CD">
        <w:trPr>
          <w:trHeight w:val="249"/>
        </w:trPr>
        <w:tc>
          <w:tcPr>
            <w:tcW w:w="2126" w:type="dxa"/>
          </w:tcPr>
          <w:p w:rsidR="00C122CD" w:rsidRDefault="00C122CD" w:rsidP="000B7226">
            <w:pPr>
              <w:pStyle w:val="TableParagraph"/>
              <w:spacing w:before="2" w:line="227" w:lineRule="exact"/>
              <w:rPr>
                <w:sz w:val="20"/>
              </w:rPr>
            </w:pPr>
            <w:r>
              <w:rPr>
                <w:sz w:val="20"/>
              </w:rPr>
              <w:t>AS</w:t>
            </w:r>
            <w:r>
              <w:rPr>
                <w:spacing w:val="-3"/>
                <w:sz w:val="20"/>
              </w:rPr>
              <w:t xml:space="preserve"> </w:t>
            </w:r>
            <w:r>
              <w:rPr>
                <w:sz w:val="20"/>
              </w:rPr>
              <w:t>1100.201</w:t>
            </w:r>
          </w:p>
        </w:tc>
        <w:tc>
          <w:tcPr>
            <w:tcW w:w="1132" w:type="dxa"/>
          </w:tcPr>
          <w:p w:rsidR="00C122CD" w:rsidRDefault="00C122CD" w:rsidP="000B7226">
            <w:pPr>
              <w:pStyle w:val="TableParagraph"/>
              <w:spacing w:before="2" w:line="227" w:lineRule="exact"/>
              <w:ind w:left="221"/>
              <w:rPr>
                <w:sz w:val="20"/>
              </w:rPr>
            </w:pPr>
            <w:r>
              <w:rPr>
                <w:sz w:val="20"/>
              </w:rPr>
              <w:t>1992</w:t>
            </w:r>
          </w:p>
        </w:tc>
        <w:tc>
          <w:tcPr>
            <w:tcW w:w="6107" w:type="dxa"/>
          </w:tcPr>
          <w:p w:rsidR="00C122CD" w:rsidRDefault="00C122CD" w:rsidP="000B7226">
            <w:pPr>
              <w:pStyle w:val="TableParagraph"/>
              <w:spacing w:before="2" w:line="227" w:lineRule="exact"/>
              <w:ind w:left="221"/>
              <w:rPr>
                <w:sz w:val="20"/>
              </w:rPr>
            </w:pPr>
            <w:r>
              <w:rPr>
                <w:sz w:val="20"/>
              </w:rPr>
              <w:t>-</w:t>
            </w:r>
            <w:r>
              <w:rPr>
                <w:spacing w:val="-4"/>
                <w:sz w:val="20"/>
              </w:rPr>
              <w:t xml:space="preserve"> </w:t>
            </w:r>
            <w:r>
              <w:rPr>
                <w:sz w:val="20"/>
              </w:rPr>
              <w:t>Mechanical</w:t>
            </w:r>
            <w:r>
              <w:rPr>
                <w:spacing w:val="-3"/>
                <w:sz w:val="20"/>
              </w:rPr>
              <w:t xml:space="preserve"> </w:t>
            </w:r>
            <w:r>
              <w:rPr>
                <w:sz w:val="20"/>
              </w:rPr>
              <w:t>engineering</w:t>
            </w:r>
            <w:r>
              <w:rPr>
                <w:spacing w:val="-3"/>
                <w:sz w:val="20"/>
              </w:rPr>
              <w:t xml:space="preserve"> </w:t>
            </w:r>
            <w:r>
              <w:rPr>
                <w:sz w:val="20"/>
              </w:rPr>
              <w:t>drawing</w:t>
            </w:r>
          </w:p>
        </w:tc>
      </w:tr>
      <w:tr w:rsidR="00C122CD" w:rsidTr="00C122CD">
        <w:trPr>
          <w:trHeight w:val="249"/>
        </w:trPr>
        <w:tc>
          <w:tcPr>
            <w:tcW w:w="2126" w:type="dxa"/>
          </w:tcPr>
          <w:p w:rsidR="00C122CD" w:rsidRDefault="00C122CD" w:rsidP="000B7226">
            <w:pPr>
              <w:pStyle w:val="TableParagraph"/>
              <w:spacing w:before="2" w:line="227" w:lineRule="exact"/>
              <w:rPr>
                <w:sz w:val="20"/>
              </w:rPr>
            </w:pPr>
            <w:r>
              <w:rPr>
                <w:sz w:val="20"/>
              </w:rPr>
              <w:t>AS</w:t>
            </w:r>
            <w:r>
              <w:rPr>
                <w:spacing w:val="-3"/>
                <w:sz w:val="20"/>
              </w:rPr>
              <w:t xml:space="preserve"> </w:t>
            </w:r>
            <w:r>
              <w:rPr>
                <w:sz w:val="20"/>
              </w:rPr>
              <w:t>1100.301</w:t>
            </w:r>
          </w:p>
        </w:tc>
        <w:tc>
          <w:tcPr>
            <w:tcW w:w="1132" w:type="dxa"/>
          </w:tcPr>
          <w:p w:rsidR="00C122CD" w:rsidRDefault="00C122CD" w:rsidP="000B7226">
            <w:pPr>
              <w:pStyle w:val="TableParagraph"/>
              <w:spacing w:before="2" w:line="227" w:lineRule="exact"/>
              <w:ind w:left="221"/>
              <w:rPr>
                <w:sz w:val="20"/>
              </w:rPr>
            </w:pPr>
            <w:r>
              <w:rPr>
                <w:sz w:val="20"/>
              </w:rPr>
              <w:t>2008</w:t>
            </w:r>
          </w:p>
        </w:tc>
        <w:tc>
          <w:tcPr>
            <w:tcW w:w="6107" w:type="dxa"/>
          </w:tcPr>
          <w:p w:rsidR="00C122CD" w:rsidRDefault="00C122CD" w:rsidP="000B7226">
            <w:pPr>
              <w:pStyle w:val="TableParagraph"/>
              <w:spacing w:before="2" w:line="227" w:lineRule="exact"/>
              <w:ind w:left="221"/>
              <w:rPr>
                <w:sz w:val="20"/>
              </w:rPr>
            </w:pPr>
            <w:r>
              <w:rPr>
                <w:sz w:val="20"/>
              </w:rPr>
              <w:t>-</w:t>
            </w:r>
            <w:r>
              <w:rPr>
                <w:spacing w:val="-5"/>
                <w:sz w:val="20"/>
              </w:rPr>
              <w:t xml:space="preserve"> </w:t>
            </w:r>
            <w:r>
              <w:rPr>
                <w:sz w:val="20"/>
              </w:rPr>
              <w:t>Architectural</w:t>
            </w:r>
            <w:r>
              <w:rPr>
                <w:spacing w:val="-3"/>
                <w:sz w:val="20"/>
              </w:rPr>
              <w:t xml:space="preserve"> </w:t>
            </w:r>
            <w:r>
              <w:rPr>
                <w:sz w:val="20"/>
              </w:rPr>
              <w:t>drawing</w:t>
            </w:r>
          </w:p>
        </w:tc>
      </w:tr>
      <w:tr w:rsidR="00C122CD" w:rsidTr="00C122CD">
        <w:trPr>
          <w:trHeight w:val="479"/>
        </w:trPr>
        <w:tc>
          <w:tcPr>
            <w:tcW w:w="2126" w:type="dxa"/>
          </w:tcPr>
          <w:p w:rsidR="00C122CD" w:rsidRDefault="00C122CD" w:rsidP="000B7226">
            <w:pPr>
              <w:pStyle w:val="TableParagraph"/>
              <w:spacing w:before="117" w:line="240" w:lineRule="auto"/>
              <w:rPr>
                <w:sz w:val="20"/>
              </w:rPr>
            </w:pPr>
            <w:r>
              <w:rPr>
                <w:sz w:val="20"/>
              </w:rPr>
              <w:t>AS</w:t>
            </w:r>
            <w:r>
              <w:rPr>
                <w:spacing w:val="-3"/>
                <w:sz w:val="20"/>
              </w:rPr>
              <w:t xml:space="preserve"> </w:t>
            </w:r>
            <w:r>
              <w:rPr>
                <w:sz w:val="20"/>
              </w:rPr>
              <w:t>1100.401</w:t>
            </w:r>
          </w:p>
        </w:tc>
        <w:tc>
          <w:tcPr>
            <w:tcW w:w="1132" w:type="dxa"/>
          </w:tcPr>
          <w:p w:rsidR="00C122CD" w:rsidRDefault="00C122CD" w:rsidP="000B7226">
            <w:pPr>
              <w:pStyle w:val="TableParagraph"/>
              <w:spacing w:line="227" w:lineRule="exact"/>
              <w:rPr>
                <w:sz w:val="20"/>
              </w:rPr>
            </w:pPr>
            <w:r>
              <w:rPr>
                <w:sz w:val="20"/>
              </w:rPr>
              <w:t>1984</w:t>
            </w:r>
          </w:p>
          <w:p w:rsidR="00C122CD" w:rsidRDefault="00C122CD" w:rsidP="000B7226">
            <w:pPr>
              <w:pStyle w:val="TableParagraph"/>
              <w:spacing w:before="10" w:line="223" w:lineRule="exact"/>
              <w:rPr>
                <w:sz w:val="20"/>
              </w:rPr>
            </w:pPr>
            <w:r>
              <w:rPr>
                <w:sz w:val="20"/>
              </w:rPr>
              <w:t>(R2014)</w:t>
            </w:r>
          </w:p>
        </w:tc>
        <w:tc>
          <w:tcPr>
            <w:tcW w:w="6107" w:type="dxa"/>
          </w:tcPr>
          <w:p w:rsidR="00C122CD" w:rsidRDefault="00C122CD" w:rsidP="000B7226">
            <w:pPr>
              <w:pStyle w:val="TableParagraph"/>
              <w:spacing w:before="117" w:line="240" w:lineRule="auto"/>
              <w:ind w:left="221"/>
              <w:rPr>
                <w:sz w:val="20"/>
              </w:rPr>
            </w:pPr>
            <w:r>
              <w:rPr>
                <w:sz w:val="20"/>
              </w:rPr>
              <w:t>-</w:t>
            </w:r>
            <w:r>
              <w:rPr>
                <w:spacing w:val="-2"/>
                <w:sz w:val="20"/>
              </w:rPr>
              <w:t xml:space="preserve"> </w:t>
            </w:r>
            <w:r>
              <w:rPr>
                <w:sz w:val="20"/>
              </w:rPr>
              <w:t>Engineering</w:t>
            </w:r>
            <w:r>
              <w:rPr>
                <w:spacing w:val="-2"/>
                <w:sz w:val="20"/>
              </w:rPr>
              <w:t xml:space="preserve"> </w:t>
            </w:r>
            <w:r>
              <w:rPr>
                <w:sz w:val="20"/>
              </w:rPr>
              <w:t>survey</w:t>
            </w:r>
            <w:r>
              <w:rPr>
                <w:spacing w:val="-4"/>
                <w:sz w:val="20"/>
              </w:rPr>
              <w:t xml:space="preserve"> </w:t>
            </w:r>
            <w:r>
              <w:rPr>
                <w:sz w:val="20"/>
              </w:rPr>
              <w:t>and</w:t>
            </w:r>
            <w:r>
              <w:rPr>
                <w:spacing w:val="-2"/>
                <w:sz w:val="20"/>
              </w:rPr>
              <w:t xml:space="preserve"> </w:t>
            </w:r>
            <w:r>
              <w:rPr>
                <w:sz w:val="20"/>
              </w:rPr>
              <w:t>engineering</w:t>
            </w:r>
            <w:r>
              <w:rPr>
                <w:spacing w:val="-2"/>
                <w:sz w:val="20"/>
              </w:rPr>
              <w:t xml:space="preserve"> </w:t>
            </w:r>
            <w:r>
              <w:rPr>
                <w:sz w:val="20"/>
              </w:rPr>
              <w:t>survey</w:t>
            </w:r>
            <w:r>
              <w:rPr>
                <w:spacing w:val="-6"/>
                <w:sz w:val="20"/>
              </w:rPr>
              <w:t xml:space="preserve"> </w:t>
            </w:r>
            <w:r>
              <w:rPr>
                <w:sz w:val="20"/>
              </w:rPr>
              <w:t>design</w:t>
            </w:r>
            <w:r>
              <w:rPr>
                <w:spacing w:val="-2"/>
                <w:sz w:val="20"/>
              </w:rPr>
              <w:t xml:space="preserve"> </w:t>
            </w:r>
            <w:r>
              <w:rPr>
                <w:sz w:val="20"/>
              </w:rPr>
              <w:t>drawing</w:t>
            </w:r>
          </w:p>
        </w:tc>
      </w:tr>
      <w:tr w:rsidR="00C122CD" w:rsidTr="00C122CD">
        <w:trPr>
          <w:trHeight w:val="479"/>
        </w:trPr>
        <w:tc>
          <w:tcPr>
            <w:tcW w:w="2126" w:type="dxa"/>
          </w:tcPr>
          <w:p w:rsidR="00C122CD" w:rsidRDefault="00C122CD" w:rsidP="000B7226">
            <w:pPr>
              <w:pStyle w:val="TableParagraph"/>
              <w:spacing w:before="117" w:line="240" w:lineRule="auto"/>
              <w:rPr>
                <w:sz w:val="20"/>
              </w:rPr>
            </w:pPr>
            <w:r>
              <w:rPr>
                <w:sz w:val="20"/>
              </w:rPr>
              <w:t>AS</w:t>
            </w:r>
            <w:r>
              <w:rPr>
                <w:spacing w:val="-3"/>
                <w:sz w:val="20"/>
              </w:rPr>
              <w:t xml:space="preserve"> </w:t>
            </w:r>
            <w:r>
              <w:rPr>
                <w:sz w:val="20"/>
              </w:rPr>
              <w:t>1100.501</w:t>
            </w:r>
          </w:p>
        </w:tc>
        <w:tc>
          <w:tcPr>
            <w:tcW w:w="1132" w:type="dxa"/>
          </w:tcPr>
          <w:p w:rsidR="00C122CD" w:rsidRDefault="00C122CD" w:rsidP="000B7226">
            <w:pPr>
              <w:pStyle w:val="TableParagraph"/>
              <w:spacing w:line="227" w:lineRule="exact"/>
              <w:rPr>
                <w:sz w:val="20"/>
              </w:rPr>
            </w:pPr>
            <w:r>
              <w:rPr>
                <w:sz w:val="20"/>
              </w:rPr>
              <w:t>2001</w:t>
            </w:r>
          </w:p>
          <w:p w:rsidR="00C122CD" w:rsidRDefault="00C122CD" w:rsidP="000B7226">
            <w:pPr>
              <w:pStyle w:val="TableParagraph"/>
              <w:spacing w:before="10" w:line="223" w:lineRule="exact"/>
              <w:rPr>
                <w:sz w:val="20"/>
              </w:rPr>
            </w:pPr>
            <w:r>
              <w:rPr>
                <w:sz w:val="20"/>
              </w:rPr>
              <w:t>(R2014)</w:t>
            </w:r>
          </w:p>
        </w:tc>
        <w:tc>
          <w:tcPr>
            <w:tcW w:w="6107" w:type="dxa"/>
          </w:tcPr>
          <w:p w:rsidR="00C122CD" w:rsidRDefault="00C122CD" w:rsidP="000B7226">
            <w:pPr>
              <w:pStyle w:val="TableParagraph"/>
              <w:spacing w:before="117" w:line="240" w:lineRule="auto"/>
              <w:ind w:left="221"/>
              <w:rPr>
                <w:sz w:val="20"/>
              </w:rPr>
            </w:pPr>
            <w:r>
              <w:rPr>
                <w:sz w:val="20"/>
              </w:rPr>
              <w:t>-</w:t>
            </w:r>
            <w:r>
              <w:rPr>
                <w:spacing w:val="-5"/>
                <w:sz w:val="20"/>
              </w:rPr>
              <w:t xml:space="preserve"> </w:t>
            </w:r>
            <w:r>
              <w:rPr>
                <w:sz w:val="20"/>
              </w:rPr>
              <w:t>Structural</w:t>
            </w:r>
            <w:r>
              <w:rPr>
                <w:spacing w:val="-5"/>
                <w:sz w:val="20"/>
              </w:rPr>
              <w:t xml:space="preserve"> </w:t>
            </w:r>
            <w:r>
              <w:rPr>
                <w:sz w:val="20"/>
              </w:rPr>
              <w:t>engineering</w:t>
            </w:r>
            <w:r>
              <w:rPr>
                <w:spacing w:val="-4"/>
                <w:sz w:val="20"/>
              </w:rPr>
              <w:t xml:space="preserve"> </w:t>
            </w:r>
            <w:r>
              <w:rPr>
                <w:sz w:val="20"/>
              </w:rPr>
              <w:t>drawing</w:t>
            </w:r>
          </w:p>
        </w:tc>
      </w:tr>
      <w:tr w:rsidR="00C122CD" w:rsidTr="00C122CD">
        <w:trPr>
          <w:trHeight w:val="249"/>
        </w:trPr>
        <w:tc>
          <w:tcPr>
            <w:tcW w:w="2126" w:type="dxa"/>
          </w:tcPr>
          <w:p w:rsidR="00C122CD" w:rsidRDefault="00C122CD" w:rsidP="000B7226">
            <w:pPr>
              <w:pStyle w:val="TableParagraph"/>
              <w:spacing w:before="2" w:line="227" w:lineRule="exact"/>
              <w:rPr>
                <w:sz w:val="20"/>
              </w:rPr>
            </w:pPr>
            <w:r>
              <w:rPr>
                <w:sz w:val="20"/>
              </w:rPr>
              <w:t>AS</w:t>
            </w:r>
            <w:r>
              <w:rPr>
                <w:spacing w:val="-3"/>
                <w:sz w:val="20"/>
              </w:rPr>
              <w:t xml:space="preserve"> </w:t>
            </w:r>
            <w:r>
              <w:rPr>
                <w:sz w:val="20"/>
              </w:rPr>
              <w:t>1111.1</w:t>
            </w:r>
          </w:p>
        </w:tc>
        <w:tc>
          <w:tcPr>
            <w:tcW w:w="1132" w:type="dxa"/>
          </w:tcPr>
          <w:p w:rsidR="00C122CD" w:rsidRDefault="00C122CD" w:rsidP="000B7226">
            <w:pPr>
              <w:pStyle w:val="TableParagraph"/>
              <w:spacing w:before="2" w:line="227" w:lineRule="exact"/>
              <w:ind w:left="221"/>
              <w:rPr>
                <w:sz w:val="20"/>
              </w:rPr>
            </w:pPr>
            <w:r>
              <w:rPr>
                <w:sz w:val="20"/>
              </w:rPr>
              <w:t>2015</w:t>
            </w:r>
          </w:p>
        </w:tc>
        <w:tc>
          <w:tcPr>
            <w:tcW w:w="6107" w:type="dxa"/>
          </w:tcPr>
          <w:p w:rsidR="00C122CD" w:rsidRDefault="00C122CD" w:rsidP="000B7226">
            <w:pPr>
              <w:pStyle w:val="TableParagraph"/>
              <w:spacing w:before="2" w:line="227" w:lineRule="exact"/>
              <w:ind w:left="221"/>
              <w:rPr>
                <w:sz w:val="20"/>
              </w:rPr>
            </w:pPr>
            <w:r>
              <w:rPr>
                <w:sz w:val="20"/>
              </w:rPr>
              <w:t>ISO</w:t>
            </w:r>
            <w:r>
              <w:rPr>
                <w:spacing w:val="-3"/>
                <w:sz w:val="20"/>
              </w:rPr>
              <w:t xml:space="preserve"> </w:t>
            </w:r>
            <w:r>
              <w:rPr>
                <w:sz w:val="20"/>
              </w:rPr>
              <w:t>metric</w:t>
            </w:r>
            <w:r>
              <w:rPr>
                <w:spacing w:val="-3"/>
                <w:sz w:val="20"/>
              </w:rPr>
              <w:t xml:space="preserve"> </w:t>
            </w:r>
            <w:r>
              <w:rPr>
                <w:sz w:val="20"/>
              </w:rPr>
              <w:t>hexagon</w:t>
            </w:r>
            <w:r>
              <w:rPr>
                <w:spacing w:val="-3"/>
                <w:sz w:val="20"/>
              </w:rPr>
              <w:t xml:space="preserve"> </w:t>
            </w:r>
            <w:r>
              <w:rPr>
                <w:sz w:val="20"/>
              </w:rPr>
              <w:t>bolts</w:t>
            </w:r>
            <w:r>
              <w:rPr>
                <w:spacing w:val="-3"/>
                <w:sz w:val="20"/>
              </w:rPr>
              <w:t xml:space="preserve"> </w:t>
            </w:r>
            <w:r>
              <w:rPr>
                <w:sz w:val="20"/>
              </w:rPr>
              <w:t>&amp;</w:t>
            </w:r>
            <w:r>
              <w:rPr>
                <w:spacing w:val="-1"/>
                <w:sz w:val="20"/>
              </w:rPr>
              <w:t xml:space="preserve"> </w:t>
            </w:r>
            <w:r>
              <w:rPr>
                <w:sz w:val="20"/>
              </w:rPr>
              <w:t>screws</w:t>
            </w:r>
            <w:r>
              <w:rPr>
                <w:spacing w:val="-3"/>
                <w:sz w:val="20"/>
              </w:rPr>
              <w:t xml:space="preserve"> </w:t>
            </w:r>
            <w:r>
              <w:rPr>
                <w:sz w:val="20"/>
              </w:rPr>
              <w:t>–</w:t>
            </w:r>
            <w:r>
              <w:rPr>
                <w:spacing w:val="-1"/>
                <w:sz w:val="20"/>
              </w:rPr>
              <w:t xml:space="preserve"> </w:t>
            </w:r>
            <w:r>
              <w:rPr>
                <w:sz w:val="20"/>
              </w:rPr>
              <w:t>Product</w:t>
            </w:r>
            <w:r>
              <w:rPr>
                <w:spacing w:val="-4"/>
                <w:sz w:val="20"/>
              </w:rPr>
              <w:t xml:space="preserve"> </w:t>
            </w:r>
            <w:r>
              <w:rPr>
                <w:sz w:val="20"/>
              </w:rPr>
              <w:t>Grade</w:t>
            </w:r>
            <w:r>
              <w:rPr>
                <w:spacing w:val="-3"/>
                <w:sz w:val="20"/>
              </w:rPr>
              <w:t xml:space="preserve"> </w:t>
            </w:r>
            <w:r>
              <w:rPr>
                <w:sz w:val="20"/>
              </w:rPr>
              <w:t>C</w:t>
            </w:r>
            <w:r>
              <w:rPr>
                <w:spacing w:val="-1"/>
                <w:sz w:val="20"/>
              </w:rPr>
              <w:t xml:space="preserve"> </w:t>
            </w:r>
            <w:r>
              <w:rPr>
                <w:sz w:val="20"/>
              </w:rPr>
              <w:t>–</w:t>
            </w:r>
            <w:r>
              <w:rPr>
                <w:spacing w:val="-3"/>
                <w:sz w:val="20"/>
              </w:rPr>
              <w:t xml:space="preserve"> </w:t>
            </w:r>
            <w:r>
              <w:rPr>
                <w:sz w:val="20"/>
              </w:rPr>
              <w:t>Bolts</w:t>
            </w:r>
          </w:p>
        </w:tc>
      </w:tr>
      <w:tr w:rsidR="00C122CD" w:rsidTr="00C122CD">
        <w:trPr>
          <w:trHeight w:val="479"/>
        </w:trPr>
        <w:tc>
          <w:tcPr>
            <w:tcW w:w="2126" w:type="dxa"/>
          </w:tcPr>
          <w:p w:rsidR="00C122CD" w:rsidRDefault="00C122CD" w:rsidP="000B7226">
            <w:pPr>
              <w:pStyle w:val="TableParagraph"/>
              <w:spacing w:before="117" w:line="240" w:lineRule="auto"/>
              <w:rPr>
                <w:sz w:val="20"/>
              </w:rPr>
            </w:pPr>
            <w:r>
              <w:rPr>
                <w:sz w:val="20"/>
              </w:rPr>
              <w:t>AS</w:t>
            </w:r>
            <w:r>
              <w:rPr>
                <w:spacing w:val="-3"/>
                <w:sz w:val="20"/>
              </w:rPr>
              <w:t xml:space="preserve"> </w:t>
            </w:r>
            <w:r>
              <w:rPr>
                <w:sz w:val="20"/>
              </w:rPr>
              <w:t>1141.11.1</w:t>
            </w:r>
          </w:p>
        </w:tc>
        <w:tc>
          <w:tcPr>
            <w:tcW w:w="1132" w:type="dxa"/>
          </w:tcPr>
          <w:p w:rsidR="00C122CD" w:rsidRDefault="00C122CD" w:rsidP="000B7226">
            <w:pPr>
              <w:pStyle w:val="TableParagraph"/>
              <w:spacing w:before="117" w:line="240" w:lineRule="auto"/>
              <w:ind w:left="221"/>
              <w:rPr>
                <w:sz w:val="20"/>
              </w:rPr>
            </w:pPr>
            <w:r>
              <w:rPr>
                <w:sz w:val="20"/>
              </w:rPr>
              <w:t>2009</w:t>
            </w:r>
          </w:p>
        </w:tc>
        <w:tc>
          <w:tcPr>
            <w:tcW w:w="6107" w:type="dxa"/>
          </w:tcPr>
          <w:p w:rsidR="00C122CD" w:rsidRDefault="00C122CD" w:rsidP="000B7226">
            <w:pPr>
              <w:pStyle w:val="TableParagraph"/>
              <w:spacing w:line="227" w:lineRule="exact"/>
              <w:ind w:left="221"/>
              <w:rPr>
                <w:sz w:val="20"/>
              </w:rPr>
            </w:pPr>
            <w:r>
              <w:rPr>
                <w:sz w:val="20"/>
              </w:rPr>
              <w:t>-</w:t>
            </w:r>
            <w:r>
              <w:rPr>
                <w:spacing w:val="-4"/>
                <w:sz w:val="20"/>
              </w:rPr>
              <w:t xml:space="preserve"> </w:t>
            </w:r>
            <w:r>
              <w:rPr>
                <w:sz w:val="20"/>
              </w:rPr>
              <w:t>Methods</w:t>
            </w:r>
            <w:r>
              <w:rPr>
                <w:spacing w:val="-3"/>
                <w:sz w:val="20"/>
              </w:rPr>
              <w:t xml:space="preserve"> </w:t>
            </w:r>
            <w:r>
              <w:rPr>
                <w:sz w:val="20"/>
              </w:rPr>
              <w:t>for</w:t>
            </w:r>
            <w:r>
              <w:rPr>
                <w:spacing w:val="-3"/>
                <w:sz w:val="20"/>
              </w:rPr>
              <w:t xml:space="preserve"> </w:t>
            </w:r>
            <w:r>
              <w:rPr>
                <w:sz w:val="20"/>
              </w:rPr>
              <w:t>sampling</w:t>
            </w:r>
            <w:r>
              <w:rPr>
                <w:spacing w:val="-4"/>
                <w:sz w:val="20"/>
              </w:rPr>
              <w:t xml:space="preserve"> </w:t>
            </w:r>
            <w:r>
              <w:rPr>
                <w:sz w:val="20"/>
              </w:rPr>
              <w:t>and</w:t>
            </w:r>
            <w:r>
              <w:rPr>
                <w:spacing w:val="-2"/>
                <w:sz w:val="20"/>
              </w:rPr>
              <w:t xml:space="preserve"> </w:t>
            </w:r>
            <w:r>
              <w:rPr>
                <w:sz w:val="20"/>
              </w:rPr>
              <w:t>testing</w:t>
            </w:r>
            <w:r>
              <w:rPr>
                <w:spacing w:val="-4"/>
                <w:sz w:val="20"/>
              </w:rPr>
              <w:t xml:space="preserve"> </w:t>
            </w:r>
            <w:r>
              <w:rPr>
                <w:sz w:val="20"/>
              </w:rPr>
              <w:t>aggregates</w:t>
            </w:r>
            <w:r>
              <w:rPr>
                <w:spacing w:val="-3"/>
                <w:sz w:val="20"/>
              </w:rPr>
              <w:t xml:space="preserve"> </w:t>
            </w:r>
            <w:r>
              <w:rPr>
                <w:sz w:val="20"/>
              </w:rPr>
              <w:t>-</w:t>
            </w:r>
            <w:r>
              <w:rPr>
                <w:spacing w:val="-2"/>
                <w:sz w:val="20"/>
              </w:rPr>
              <w:t xml:space="preserve"> </w:t>
            </w:r>
            <w:r>
              <w:rPr>
                <w:sz w:val="20"/>
              </w:rPr>
              <w:t>Particle</w:t>
            </w:r>
            <w:r>
              <w:rPr>
                <w:spacing w:val="-4"/>
                <w:sz w:val="20"/>
              </w:rPr>
              <w:t xml:space="preserve"> </w:t>
            </w:r>
            <w:r>
              <w:rPr>
                <w:sz w:val="20"/>
              </w:rPr>
              <w:t>size</w:t>
            </w:r>
            <w:r>
              <w:rPr>
                <w:spacing w:val="-4"/>
                <w:sz w:val="20"/>
              </w:rPr>
              <w:t xml:space="preserve"> </w:t>
            </w:r>
            <w:r>
              <w:rPr>
                <w:sz w:val="20"/>
              </w:rPr>
              <w:t>distribution-</w:t>
            </w:r>
          </w:p>
          <w:p w:rsidR="00C122CD" w:rsidRDefault="00C122CD" w:rsidP="000B7226">
            <w:pPr>
              <w:pStyle w:val="TableParagraph"/>
              <w:spacing w:before="10" w:line="223" w:lineRule="exact"/>
              <w:ind w:left="221"/>
              <w:rPr>
                <w:sz w:val="20"/>
              </w:rPr>
            </w:pPr>
            <w:r>
              <w:rPr>
                <w:sz w:val="20"/>
              </w:rPr>
              <w:t>Sieving</w:t>
            </w:r>
            <w:r>
              <w:rPr>
                <w:spacing w:val="-5"/>
                <w:sz w:val="20"/>
              </w:rPr>
              <w:t xml:space="preserve"> </w:t>
            </w:r>
            <w:r>
              <w:rPr>
                <w:sz w:val="20"/>
              </w:rPr>
              <w:t>method</w:t>
            </w:r>
          </w:p>
        </w:tc>
      </w:tr>
      <w:tr w:rsidR="00C122CD" w:rsidTr="00C122CD">
        <w:trPr>
          <w:trHeight w:val="249"/>
        </w:trPr>
        <w:tc>
          <w:tcPr>
            <w:tcW w:w="2126" w:type="dxa"/>
          </w:tcPr>
          <w:p w:rsidR="00C122CD" w:rsidRDefault="00C122CD" w:rsidP="000B7226">
            <w:pPr>
              <w:pStyle w:val="TableParagraph"/>
              <w:spacing w:before="2" w:line="227" w:lineRule="exact"/>
              <w:rPr>
                <w:sz w:val="20"/>
              </w:rPr>
            </w:pPr>
            <w:r>
              <w:rPr>
                <w:sz w:val="20"/>
              </w:rPr>
              <w:t>AS/NZS</w:t>
            </w:r>
            <w:r>
              <w:rPr>
                <w:spacing w:val="-2"/>
                <w:sz w:val="20"/>
              </w:rPr>
              <w:t xml:space="preserve"> </w:t>
            </w:r>
            <w:r>
              <w:rPr>
                <w:sz w:val="20"/>
              </w:rPr>
              <w:t>1163</w:t>
            </w:r>
          </w:p>
        </w:tc>
        <w:tc>
          <w:tcPr>
            <w:tcW w:w="1132" w:type="dxa"/>
          </w:tcPr>
          <w:p w:rsidR="00C122CD" w:rsidRDefault="00C122CD" w:rsidP="000B7226">
            <w:pPr>
              <w:pStyle w:val="TableParagraph"/>
              <w:spacing w:before="2" w:line="227" w:lineRule="exact"/>
              <w:ind w:left="221"/>
              <w:rPr>
                <w:sz w:val="20"/>
              </w:rPr>
            </w:pPr>
            <w:r>
              <w:rPr>
                <w:sz w:val="20"/>
              </w:rPr>
              <w:t>2016</w:t>
            </w:r>
          </w:p>
        </w:tc>
        <w:tc>
          <w:tcPr>
            <w:tcW w:w="6107" w:type="dxa"/>
          </w:tcPr>
          <w:p w:rsidR="00C122CD" w:rsidRDefault="00C122CD" w:rsidP="000B7226">
            <w:pPr>
              <w:pStyle w:val="TableParagraph"/>
              <w:spacing w:before="2" w:line="227" w:lineRule="exact"/>
              <w:ind w:left="221"/>
              <w:rPr>
                <w:sz w:val="20"/>
              </w:rPr>
            </w:pPr>
            <w:r>
              <w:rPr>
                <w:sz w:val="20"/>
              </w:rPr>
              <w:t>Cold</w:t>
            </w:r>
            <w:r>
              <w:rPr>
                <w:spacing w:val="-3"/>
                <w:sz w:val="20"/>
              </w:rPr>
              <w:t xml:space="preserve"> </w:t>
            </w:r>
            <w:r>
              <w:rPr>
                <w:sz w:val="20"/>
              </w:rPr>
              <w:t>formed</w:t>
            </w:r>
            <w:r>
              <w:rPr>
                <w:spacing w:val="-4"/>
                <w:sz w:val="20"/>
              </w:rPr>
              <w:t xml:space="preserve"> </w:t>
            </w:r>
            <w:r>
              <w:rPr>
                <w:sz w:val="20"/>
              </w:rPr>
              <w:t>structural</w:t>
            </w:r>
            <w:r>
              <w:rPr>
                <w:spacing w:val="-5"/>
                <w:sz w:val="20"/>
              </w:rPr>
              <w:t xml:space="preserve"> </w:t>
            </w:r>
            <w:r>
              <w:rPr>
                <w:sz w:val="20"/>
              </w:rPr>
              <w:t>steel</w:t>
            </w:r>
            <w:r>
              <w:rPr>
                <w:spacing w:val="-2"/>
                <w:sz w:val="20"/>
              </w:rPr>
              <w:t xml:space="preserve"> </w:t>
            </w:r>
            <w:r>
              <w:rPr>
                <w:sz w:val="20"/>
              </w:rPr>
              <w:t>hollow</w:t>
            </w:r>
            <w:r>
              <w:rPr>
                <w:spacing w:val="-4"/>
                <w:sz w:val="20"/>
              </w:rPr>
              <w:t xml:space="preserve"> </w:t>
            </w:r>
            <w:r>
              <w:rPr>
                <w:sz w:val="20"/>
              </w:rPr>
              <w:t>sections</w:t>
            </w:r>
          </w:p>
        </w:tc>
      </w:tr>
      <w:tr w:rsidR="00C122CD" w:rsidTr="00C122CD">
        <w:trPr>
          <w:trHeight w:val="251"/>
        </w:trPr>
        <w:tc>
          <w:tcPr>
            <w:tcW w:w="2126" w:type="dxa"/>
          </w:tcPr>
          <w:p w:rsidR="00C122CD" w:rsidRDefault="00C122CD" w:rsidP="000B7226">
            <w:pPr>
              <w:pStyle w:val="TableParagraph"/>
              <w:spacing w:before="4" w:line="227" w:lineRule="exact"/>
              <w:rPr>
                <w:sz w:val="20"/>
              </w:rPr>
            </w:pPr>
            <w:r>
              <w:rPr>
                <w:sz w:val="20"/>
              </w:rPr>
              <w:t>AS/NZS</w:t>
            </w:r>
            <w:r>
              <w:rPr>
                <w:spacing w:val="-2"/>
                <w:sz w:val="20"/>
              </w:rPr>
              <w:t xml:space="preserve"> </w:t>
            </w:r>
            <w:r>
              <w:rPr>
                <w:sz w:val="20"/>
              </w:rPr>
              <w:t>1170</w:t>
            </w:r>
            <w:r>
              <w:rPr>
                <w:spacing w:val="-4"/>
                <w:sz w:val="20"/>
              </w:rPr>
              <w:t xml:space="preserve"> </w:t>
            </w:r>
            <w:r>
              <w:rPr>
                <w:sz w:val="20"/>
              </w:rPr>
              <w:t>(set)</w:t>
            </w:r>
          </w:p>
        </w:tc>
        <w:tc>
          <w:tcPr>
            <w:tcW w:w="1132" w:type="dxa"/>
          </w:tcPr>
          <w:p w:rsidR="00C122CD" w:rsidRDefault="00C122CD" w:rsidP="000B7226">
            <w:pPr>
              <w:pStyle w:val="TableParagraph"/>
              <w:spacing w:before="4" w:line="227" w:lineRule="exact"/>
              <w:ind w:left="221"/>
              <w:rPr>
                <w:sz w:val="20"/>
              </w:rPr>
            </w:pPr>
            <w:r>
              <w:rPr>
                <w:w w:val="99"/>
                <w:sz w:val="20"/>
              </w:rPr>
              <w:t>-</w:t>
            </w:r>
          </w:p>
        </w:tc>
        <w:tc>
          <w:tcPr>
            <w:tcW w:w="6107" w:type="dxa"/>
          </w:tcPr>
          <w:p w:rsidR="00C122CD" w:rsidRDefault="00C122CD" w:rsidP="000B7226">
            <w:pPr>
              <w:pStyle w:val="TableParagraph"/>
              <w:spacing w:before="4" w:line="227" w:lineRule="exact"/>
              <w:ind w:left="221"/>
              <w:rPr>
                <w:sz w:val="20"/>
              </w:rPr>
            </w:pPr>
            <w:r>
              <w:rPr>
                <w:sz w:val="20"/>
              </w:rPr>
              <w:t>Structural</w:t>
            </w:r>
            <w:r>
              <w:rPr>
                <w:spacing w:val="-7"/>
                <w:sz w:val="20"/>
              </w:rPr>
              <w:t xml:space="preserve"> </w:t>
            </w:r>
            <w:r>
              <w:rPr>
                <w:sz w:val="20"/>
              </w:rPr>
              <w:t>design</w:t>
            </w:r>
            <w:r>
              <w:rPr>
                <w:spacing w:val="-4"/>
                <w:sz w:val="20"/>
              </w:rPr>
              <w:t xml:space="preserve"> </w:t>
            </w:r>
            <w:r>
              <w:rPr>
                <w:sz w:val="20"/>
              </w:rPr>
              <w:t>actions</w:t>
            </w:r>
          </w:p>
        </w:tc>
      </w:tr>
      <w:tr w:rsidR="00C122CD" w:rsidTr="00C122CD">
        <w:trPr>
          <w:trHeight w:val="249"/>
        </w:trPr>
        <w:tc>
          <w:tcPr>
            <w:tcW w:w="2126" w:type="dxa"/>
          </w:tcPr>
          <w:p w:rsidR="00C122CD" w:rsidRDefault="00C122CD" w:rsidP="000B7226">
            <w:pPr>
              <w:pStyle w:val="TableParagraph"/>
              <w:spacing w:before="2" w:line="227" w:lineRule="exact"/>
              <w:rPr>
                <w:sz w:val="20"/>
              </w:rPr>
            </w:pPr>
            <w:r>
              <w:rPr>
                <w:sz w:val="20"/>
              </w:rPr>
              <w:t>AS/NZS</w:t>
            </w:r>
            <w:r>
              <w:rPr>
                <w:spacing w:val="-3"/>
                <w:sz w:val="20"/>
              </w:rPr>
              <w:t xml:space="preserve"> </w:t>
            </w:r>
            <w:r>
              <w:rPr>
                <w:sz w:val="20"/>
              </w:rPr>
              <w:t>1170.0</w:t>
            </w:r>
          </w:p>
        </w:tc>
        <w:tc>
          <w:tcPr>
            <w:tcW w:w="1132" w:type="dxa"/>
          </w:tcPr>
          <w:p w:rsidR="00C122CD" w:rsidRDefault="00C122CD" w:rsidP="000B7226">
            <w:pPr>
              <w:pStyle w:val="TableParagraph"/>
              <w:spacing w:before="2" w:line="227" w:lineRule="exact"/>
              <w:ind w:left="221"/>
              <w:rPr>
                <w:sz w:val="20"/>
              </w:rPr>
            </w:pPr>
            <w:r>
              <w:rPr>
                <w:sz w:val="20"/>
              </w:rPr>
              <w:t>2002</w:t>
            </w:r>
          </w:p>
        </w:tc>
        <w:tc>
          <w:tcPr>
            <w:tcW w:w="6107" w:type="dxa"/>
          </w:tcPr>
          <w:p w:rsidR="00C122CD" w:rsidRDefault="00C122CD" w:rsidP="000B7226">
            <w:pPr>
              <w:pStyle w:val="TableParagraph"/>
              <w:spacing w:before="2" w:line="227" w:lineRule="exact"/>
              <w:ind w:left="221"/>
              <w:rPr>
                <w:sz w:val="20"/>
              </w:rPr>
            </w:pPr>
            <w:r>
              <w:rPr>
                <w:sz w:val="20"/>
              </w:rPr>
              <w:t>-</w:t>
            </w:r>
            <w:r>
              <w:rPr>
                <w:spacing w:val="-4"/>
                <w:sz w:val="20"/>
              </w:rPr>
              <w:t xml:space="preserve"> </w:t>
            </w:r>
            <w:r>
              <w:rPr>
                <w:sz w:val="20"/>
              </w:rPr>
              <w:t>General</w:t>
            </w:r>
            <w:r>
              <w:rPr>
                <w:spacing w:val="-3"/>
                <w:sz w:val="20"/>
              </w:rPr>
              <w:t xml:space="preserve"> </w:t>
            </w:r>
            <w:r>
              <w:rPr>
                <w:sz w:val="20"/>
              </w:rPr>
              <w:t>Principles</w:t>
            </w:r>
          </w:p>
        </w:tc>
      </w:tr>
      <w:tr w:rsidR="00C122CD" w:rsidTr="00C122CD">
        <w:trPr>
          <w:trHeight w:val="249"/>
        </w:trPr>
        <w:tc>
          <w:tcPr>
            <w:tcW w:w="2126" w:type="dxa"/>
          </w:tcPr>
          <w:p w:rsidR="00C122CD" w:rsidRDefault="00C122CD" w:rsidP="000B7226">
            <w:pPr>
              <w:pStyle w:val="TableParagraph"/>
              <w:spacing w:before="2" w:line="227" w:lineRule="exact"/>
              <w:rPr>
                <w:sz w:val="20"/>
              </w:rPr>
            </w:pPr>
            <w:r>
              <w:rPr>
                <w:sz w:val="20"/>
              </w:rPr>
              <w:t>AS/NZS</w:t>
            </w:r>
            <w:r>
              <w:rPr>
                <w:spacing w:val="-3"/>
                <w:sz w:val="20"/>
              </w:rPr>
              <w:t xml:space="preserve"> </w:t>
            </w:r>
            <w:r>
              <w:rPr>
                <w:sz w:val="20"/>
              </w:rPr>
              <w:t>1170.1</w:t>
            </w:r>
          </w:p>
        </w:tc>
        <w:tc>
          <w:tcPr>
            <w:tcW w:w="1132" w:type="dxa"/>
          </w:tcPr>
          <w:p w:rsidR="00C122CD" w:rsidRDefault="00C122CD" w:rsidP="000B7226">
            <w:pPr>
              <w:pStyle w:val="TableParagraph"/>
              <w:spacing w:before="2" w:line="227" w:lineRule="exact"/>
              <w:ind w:left="221"/>
              <w:rPr>
                <w:sz w:val="20"/>
              </w:rPr>
            </w:pPr>
            <w:r>
              <w:rPr>
                <w:sz w:val="20"/>
              </w:rPr>
              <w:t>2002</w:t>
            </w:r>
          </w:p>
        </w:tc>
        <w:tc>
          <w:tcPr>
            <w:tcW w:w="6107" w:type="dxa"/>
          </w:tcPr>
          <w:p w:rsidR="00C122CD" w:rsidRDefault="00C122CD" w:rsidP="000B7226">
            <w:pPr>
              <w:pStyle w:val="TableParagraph"/>
              <w:spacing w:before="2" w:line="227" w:lineRule="exact"/>
              <w:ind w:left="221"/>
              <w:rPr>
                <w:sz w:val="20"/>
              </w:rPr>
            </w:pPr>
            <w:r>
              <w:rPr>
                <w:sz w:val="20"/>
              </w:rPr>
              <w:t>-</w:t>
            </w:r>
            <w:r>
              <w:rPr>
                <w:spacing w:val="-4"/>
                <w:sz w:val="20"/>
              </w:rPr>
              <w:t xml:space="preserve"> </w:t>
            </w:r>
            <w:r>
              <w:rPr>
                <w:sz w:val="20"/>
              </w:rPr>
              <w:t>Permanent,</w:t>
            </w:r>
            <w:r>
              <w:rPr>
                <w:spacing w:val="-4"/>
                <w:sz w:val="20"/>
              </w:rPr>
              <w:t xml:space="preserve"> </w:t>
            </w:r>
            <w:r>
              <w:rPr>
                <w:sz w:val="20"/>
              </w:rPr>
              <w:t>imposed</w:t>
            </w:r>
            <w:r>
              <w:rPr>
                <w:spacing w:val="-5"/>
                <w:sz w:val="20"/>
              </w:rPr>
              <w:t xml:space="preserve"> </w:t>
            </w:r>
            <w:r>
              <w:rPr>
                <w:sz w:val="20"/>
              </w:rPr>
              <w:t>and</w:t>
            </w:r>
            <w:r>
              <w:rPr>
                <w:spacing w:val="-2"/>
                <w:sz w:val="20"/>
              </w:rPr>
              <w:t xml:space="preserve"> </w:t>
            </w:r>
            <w:r>
              <w:rPr>
                <w:sz w:val="20"/>
              </w:rPr>
              <w:t>other</w:t>
            </w:r>
            <w:r>
              <w:rPr>
                <w:spacing w:val="-4"/>
                <w:sz w:val="20"/>
              </w:rPr>
              <w:t xml:space="preserve"> </w:t>
            </w:r>
            <w:r>
              <w:rPr>
                <w:sz w:val="20"/>
              </w:rPr>
              <w:t>actions</w:t>
            </w:r>
          </w:p>
        </w:tc>
      </w:tr>
      <w:tr w:rsidR="00C122CD" w:rsidTr="00C122CD">
        <w:trPr>
          <w:trHeight w:val="251"/>
        </w:trPr>
        <w:tc>
          <w:tcPr>
            <w:tcW w:w="2126" w:type="dxa"/>
          </w:tcPr>
          <w:p w:rsidR="00C122CD" w:rsidRDefault="00C122CD" w:rsidP="000B7226">
            <w:pPr>
              <w:pStyle w:val="TableParagraph"/>
              <w:spacing w:before="4" w:line="227" w:lineRule="exact"/>
              <w:rPr>
                <w:sz w:val="20"/>
              </w:rPr>
            </w:pPr>
            <w:r>
              <w:rPr>
                <w:sz w:val="20"/>
              </w:rPr>
              <w:t>AS/NZS</w:t>
            </w:r>
            <w:r>
              <w:rPr>
                <w:spacing w:val="-3"/>
                <w:sz w:val="20"/>
              </w:rPr>
              <w:t xml:space="preserve"> </w:t>
            </w:r>
            <w:r>
              <w:rPr>
                <w:sz w:val="20"/>
              </w:rPr>
              <w:t>1170.2</w:t>
            </w:r>
          </w:p>
        </w:tc>
        <w:tc>
          <w:tcPr>
            <w:tcW w:w="1132" w:type="dxa"/>
          </w:tcPr>
          <w:p w:rsidR="00C122CD" w:rsidRDefault="00C122CD" w:rsidP="000B7226">
            <w:pPr>
              <w:pStyle w:val="TableParagraph"/>
              <w:spacing w:before="4" w:line="227" w:lineRule="exact"/>
              <w:ind w:left="221"/>
              <w:rPr>
                <w:sz w:val="20"/>
              </w:rPr>
            </w:pPr>
            <w:r>
              <w:rPr>
                <w:sz w:val="20"/>
              </w:rPr>
              <w:t>2011</w:t>
            </w:r>
          </w:p>
        </w:tc>
        <w:tc>
          <w:tcPr>
            <w:tcW w:w="6107" w:type="dxa"/>
          </w:tcPr>
          <w:p w:rsidR="00C122CD" w:rsidRDefault="00C122CD" w:rsidP="000B7226">
            <w:pPr>
              <w:pStyle w:val="TableParagraph"/>
              <w:spacing w:before="4" w:line="227" w:lineRule="exact"/>
              <w:ind w:left="221"/>
              <w:rPr>
                <w:sz w:val="20"/>
              </w:rPr>
            </w:pPr>
            <w:r>
              <w:rPr>
                <w:sz w:val="20"/>
              </w:rPr>
              <w:t>-</w:t>
            </w:r>
            <w:r>
              <w:rPr>
                <w:spacing w:val="-7"/>
                <w:sz w:val="20"/>
              </w:rPr>
              <w:t xml:space="preserve"> </w:t>
            </w:r>
            <w:r>
              <w:rPr>
                <w:sz w:val="20"/>
              </w:rPr>
              <w:t>Wind</w:t>
            </w:r>
            <w:r>
              <w:rPr>
                <w:spacing w:val="-2"/>
                <w:sz w:val="20"/>
              </w:rPr>
              <w:t xml:space="preserve"> </w:t>
            </w:r>
            <w:r>
              <w:rPr>
                <w:sz w:val="20"/>
              </w:rPr>
              <w:t>actions</w:t>
            </w:r>
          </w:p>
        </w:tc>
      </w:tr>
      <w:tr w:rsidR="00C122CD" w:rsidTr="00C122CD">
        <w:trPr>
          <w:trHeight w:val="249"/>
        </w:trPr>
        <w:tc>
          <w:tcPr>
            <w:tcW w:w="2126" w:type="dxa"/>
          </w:tcPr>
          <w:p w:rsidR="00C122CD" w:rsidRDefault="00C122CD" w:rsidP="000B7226">
            <w:pPr>
              <w:pStyle w:val="TableParagraph"/>
              <w:spacing w:before="2" w:line="227" w:lineRule="exact"/>
              <w:rPr>
                <w:sz w:val="20"/>
              </w:rPr>
            </w:pPr>
            <w:r>
              <w:rPr>
                <w:sz w:val="20"/>
              </w:rPr>
              <w:t>AS</w:t>
            </w:r>
            <w:r>
              <w:rPr>
                <w:spacing w:val="-2"/>
                <w:sz w:val="20"/>
              </w:rPr>
              <w:t xml:space="preserve"> </w:t>
            </w:r>
            <w:r>
              <w:rPr>
                <w:sz w:val="20"/>
              </w:rPr>
              <w:t>1192</w:t>
            </w:r>
          </w:p>
        </w:tc>
        <w:tc>
          <w:tcPr>
            <w:tcW w:w="1132" w:type="dxa"/>
          </w:tcPr>
          <w:p w:rsidR="00C122CD" w:rsidRDefault="00C122CD" w:rsidP="000B7226">
            <w:pPr>
              <w:pStyle w:val="TableParagraph"/>
              <w:spacing w:before="2" w:line="227" w:lineRule="exact"/>
              <w:ind w:left="221"/>
              <w:rPr>
                <w:sz w:val="20"/>
              </w:rPr>
            </w:pPr>
            <w:r>
              <w:rPr>
                <w:sz w:val="20"/>
              </w:rPr>
              <w:t>2004</w:t>
            </w:r>
          </w:p>
        </w:tc>
        <w:tc>
          <w:tcPr>
            <w:tcW w:w="6107" w:type="dxa"/>
          </w:tcPr>
          <w:p w:rsidR="00C122CD" w:rsidRDefault="00C122CD" w:rsidP="000B7226">
            <w:pPr>
              <w:pStyle w:val="TableParagraph"/>
              <w:spacing w:before="2" w:line="227" w:lineRule="exact"/>
              <w:ind w:left="221"/>
              <w:rPr>
                <w:sz w:val="20"/>
              </w:rPr>
            </w:pPr>
            <w:r>
              <w:rPr>
                <w:sz w:val="20"/>
              </w:rPr>
              <w:t>Electroplated</w:t>
            </w:r>
            <w:r>
              <w:rPr>
                <w:spacing w:val="-4"/>
                <w:sz w:val="20"/>
              </w:rPr>
              <w:t xml:space="preserve"> </w:t>
            </w:r>
            <w:r>
              <w:rPr>
                <w:sz w:val="20"/>
              </w:rPr>
              <w:t>coatings</w:t>
            </w:r>
            <w:r>
              <w:rPr>
                <w:spacing w:val="-1"/>
                <w:sz w:val="20"/>
              </w:rPr>
              <w:t xml:space="preserve"> </w:t>
            </w:r>
            <w:r>
              <w:rPr>
                <w:sz w:val="20"/>
              </w:rPr>
              <w:t>–</w:t>
            </w:r>
            <w:r>
              <w:rPr>
                <w:spacing w:val="-5"/>
                <w:sz w:val="20"/>
              </w:rPr>
              <w:t xml:space="preserve"> </w:t>
            </w:r>
            <w:r>
              <w:rPr>
                <w:sz w:val="20"/>
              </w:rPr>
              <w:t>Nickel</w:t>
            </w:r>
            <w:r>
              <w:rPr>
                <w:spacing w:val="-6"/>
                <w:sz w:val="20"/>
              </w:rPr>
              <w:t xml:space="preserve"> </w:t>
            </w:r>
            <w:r>
              <w:rPr>
                <w:sz w:val="20"/>
              </w:rPr>
              <w:t>and</w:t>
            </w:r>
            <w:r>
              <w:rPr>
                <w:spacing w:val="-4"/>
                <w:sz w:val="20"/>
              </w:rPr>
              <w:t xml:space="preserve"> </w:t>
            </w:r>
            <w:r>
              <w:rPr>
                <w:sz w:val="20"/>
              </w:rPr>
              <w:t>chromium</w:t>
            </w:r>
          </w:p>
        </w:tc>
      </w:tr>
      <w:tr w:rsidR="00C122CD" w:rsidTr="00C122CD">
        <w:trPr>
          <w:trHeight w:val="479"/>
        </w:trPr>
        <w:tc>
          <w:tcPr>
            <w:tcW w:w="2126" w:type="dxa"/>
          </w:tcPr>
          <w:p w:rsidR="00C122CD" w:rsidRDefault="00C122CD" w:rsidP="000B7226">
            <w:pPr>
              <w:pStyle w:val="TableParagraph"/>
              <w:spacing w:before="117" w:line="240" w:lineRule="auto"/>
              <w:rPr>
                <w:sz w:val="20"/>
              </w:rPr>
            </w:pPr>
            <w:r>
              <w:rPr>
                <w:sz w:val="20"/>
              </w:rPr>
              <w:t>AS/NZS</w:t>
            </w:r>
            <w:r>
              <w:rPr>
                <w:spacing w:val="-2"/>
                <w:sz w:val="20"/>
              </w:rPr>
              <w:t xml:space="preserve"> </w:t>
            </w:r>
            <w:r>
              <w:rPr>
                <w:sz w:val="20"/>
              </w:rPr>
              <w:t>1214</w:t>
            </w:r>
          </w:p>
        </w:tc>
        <w:tc>
          <w:tcPr>
            <w:tcW w:w="1132" w:type="dxa"/>
          </w:tcPr>
          <w:p w:rsidR="00C122CD" w:rsidRDefault="00C122CD" w:rsidP="000B7226">
            <w:pPr>
              <w:pStyle w:val="TableParagraph"/>
              <w:spacing w:before="117" w:line="240" w:lineRule="auto"/>
              <w:ind w:left="221"/>
              <w:rPr>
                <w:sz w:val="20"/>
              </w:rPr>
            </w:pPr>
            <w:r>
              <w:rPr>
                <w:sz w:val="20"/>
              </w:rPr>
              <w:t>2016</w:t>
            </w:r>
          </w:p>
        </w:tc>
        <w:tc>
          <w:tcPr>
            <w:tcW w:w="6107" w:type="dxa"/>
          </w:tcPr>
          <w:p w:rsidR="00C122CD" w:rsidRDefault="00C122CD" w:rsidP="000B7226">
            <w:pPr>
              <w:pStyle w:val="TableParagraph"/>
              <w:spacing w:line="227" w:lineRule="exact"/>
              <w:ind w:left="221"/>
              <w:rPr>
                <w:sz w:val="20"/>
              </w:rPr>
            </w:pPr>
            <w:r>
              <w:rPr>
                <w:sz w:val="20"/>
              </w:rPr>
              <w:t>Hot-dip</w:t>
            </w:r>
            <w:r>
              <w:rPr>
                <w:spacing w:val="-5"/>
                <w:sz w:val="20"/>
              </w:rPr>
              <w:t xml:space="preserve"> </w:t>
            </w:r>
            <w:r>
              <w:rPr>
                <w:sz w:val="20"/>
              </w:rPr>
              <w:t>galvanized</w:t>
            </w:r>
            <w:r>
              <w:rPr>
                <w:spacing w:val="-4"/>
                <w:sz w:val="20"/>
              </w:rPr>
              <w:t xml:space="preserve"> </w:t>
            </w:r>
            <w:r>
              <w:rPr>
                <w:sz w:val="20"/>
              </w:rPr>
              <w:t>coatings</w:t>
            </w:r>
            <w:r>
              <w:rPr>
                <w:spacing w:val="-3"/>
                <w:sz w:val="20"/>
              </w:rPr>
              <w:t xml:space="preserve"> </w:t>
            </w:r>
            <w:r>
              <w:rPr>
                <w:sz w:val="20"/>
              </w:rPr>
              <w:t>on</w:t>
            </w:r>
            <w:r>
              <w:rPr>
                <w:spacing w:val="-4"/>
                <w:sz w:val="20"/>
              </w:rPr>
              <w:t xml:space="preserve"> </w:t>
            </w:r>
            <w:r>
              <w:rPr>
                <w:sz w:val="20"/>
              </w:rPr>
              <w:t>threaded</w:t>
            </w:r>
            <w:r>
              <w:rPr>
                <w:spacing w:val="-4"/>
                <w:sz w:val="20"/>
              </w:rPr>
              <w:t xml:space="preserve"> </w:t>
            </w:r>
            <w:r>
              <w:rPr>
                <w:sz w:val="20"/>
              </w:rPr>
              <w:t>fasteners</w:t>
            </w:r>
            <w:r>
              <w:rPr>
                <w:spacing w:val="-4"/>
                <w:sz w:val="20"/>
              </w:rPr>
              <w:t xml:space="preserve"> </w:t>
            </w:r>
            <w:r>
              <w:rPr>
                <w:sz w:val="20"/>
              </w:rPr>
              <w:t>(ISO</w:t>
            </w:r>
            <w:r>
              <w:rPr>
                <w:spacing w:val="-5"/>
                <w:sz w:val="20"/>
              </w:rPr>
              <w:t xml:space="preserve"> </w:t>
            </w:r>
            <w:r>
              <w:rPr>
                <w:sz w:val="20"/>
              </w:rPr>
              <w:t>metric</w:t>
            </w:r>
            <w:r>
              <w:rPr>
                <w:spacing w:val="-3"/>
                <w:sz w:val="20"/>
              </w:rPr>
              <w:t xml:space="preserve"> </w:t>
            </w:r>
            <w:r>
              <w:rPr>
                <w:sz w:val="20"/>
              </w:rPr>
              <w:t>coarse</w:t>
            </w:r>
          </w:p>
          <w:p w:rsidR="00C122CD" w:rsidRDefault="00C122CD" w:rsidP="000B7226">
            <w:pPr>
              <w:pStyle w:val="TableParagraph"/>
              <w:spacing w:before="10" w:line="223" w:lineRule="exact"/>
              <w:ind w:left="221"/>
              <w:rPr>
                <w:sz w:val="20"/>
              </w:rPr>
            </w:pPr>
            <w:r>
              <w:rPr>
                <w:sz w:val="20"/>
              </w:rPr>
              <w:t>thread</w:t>
            </w:r>
            <w:r>
              <w:rPr>
                <w:spacing w:val="-5"/>
                <w:sz w:val="20"/>
              </w:rPr>
              <w:t xml:space="preserve"> </w:t>
            </w:r>
            <w:r>
              <w:rPr>
                <w:sz w:val="20"/>
              </w:rPr>
              <w:t>series)</w:t>
            </w:r>
          </w:p>
        </w:tc>
      </w:tr>
      <w:tr w:rsidR="00C122CD" w:rsidTr="00C122CD">
        <w:trPr>
          <w:trHeight w:val="249"/>
        </w:trPr>
        <w:tc>
          <w:tcPr>
            <w:tcW w:w="2126" w:type="dxa"/>
          </w:tcPr>
          <w:p w:rsidR="00C122CD" w:rsidRDefault="00C122CD" w:rsidP="000B7226">
            <w:pPr>
              <w:pStyle w:val="TableParagraph"/>
              <w:spacing w:before="2" w:line="227" w:lineRule="exact"/>
              <w:rPr>
                <w:sz w:val="20"/>
              </w:rPr>
            </w:pPr>
            <w:r>
              <w:rPr>
                <w:sz w:val="20"/>
              </w:rPr>
              <w:t>AS/NZS</w:t>
            </w:r>
            <w:r>
              <w:rPr>
                <w:spacing w:val="-2"/>
                <w:sz w:val="20"/>
              </w:rPr>
              <w:t xml:space="preserve"> </w:t>
            </w:r>
            <w:r>
              <w:rPr>
                <w:sz w:val="20"/>
              </w:rPr>
              <w:t>1221</w:t>
            </w:r>
          </w:p>
        </w:tc>
        <w:tc>
          <w:tcPr>
            <w:tcW w:w="1132" w:type="dxa"/>
          </w:tcPr>
          <w:p w:rsidR="00C122CD" w:rsidRDefault="00C122CD" w:rsidP="000B7226">
            <w:pPr>
              <w:pStyle w:val="TableParagraph"/>
              <w:spacing w:before="2" w:line="227" w:lineRule="exact"/>
              <w:ind w:left="221"/>
              <w:rPr>
                <w:sz w:val="20"/>
              </w:rPr>
            </w:pPr>
            <w:r>
              <w:rPr>
                <w:sz w:val="20"/>
              </w:rPr>
              <w:t>1997</w:t>
            </w:r>
          </w:p>
        </w:tc>
        <w:tc>
          <w:tcPr>
            <w:tcW w:w="6107" w:type="dxa"/>
          </w:tcPr>
          <w:p w:rsidR="00C122CD" w:rsidRDefault="00C122CD" w:rsidP="000B7226">
            <w:pPr>
              <w:pStyle w:val="TableParagraph"/>
              <w:spacing w:before="2" w:line="227" w:lineRule="exact"/>
              <w:ind w:left="221"/>
              <w:rPr>
                <w:sz w:val="20"/>
              </w:rPr>
            </w:pPr>
            <w:r>
              <w:rPr>
                <w:sz w:val="20"/>
              </w:rPr>
              <w:t>Fire</w:t>
            </w:r>
            <w:r>
              <w:rPr>
                <w:spacing w:val="-4"/>
                <w:sz w:val="20"/>
              </w:rPr>
              <w:t xml:space="preserve"> </w:t>
            </w:r>
            <w:r>
              <w:rPr>
                <w:sz w:val="20"/>
              </w:rPr>
              <w:t>hose</w:t>
            </w:r>
            <w:r>
              <w:rPr>
                <w:spacing w:val="-1"/>
                <w:sz w:val="20"/>
              </w:rPr>
              <w:t xml:space="preserve"> </w:t>
            </w:r>
            <w:r>
              <w:rPr>
                <w:sz w:val="20"/>
              </w:rPr>
              <w:t>reels</w:t>
            </w:r>
          </w:p>
        </w:tc>
      </w:tr>
      <w:tr w:rsidR="00C122CD" w:rsidTr="00C122CD">
        <w:trPr>
          <w:trHeight w:val="251"/>
        </w:trPr>
        <w:tc>
          <w:tcPr>
            <w:tcW w:w="2126" w:type="dxa"/>
          </w:tcPr>
          <w:p w:rsidR="00C122CD" w:rsidRDefault="00C122CD" w:rsidP="000B7226">
            <w:pPr>
              <w:pStyle w:val="TableParagraph"/>
              <w:spacing w:before="4" w:line="227" w:lineRule="exact"/>
              <w:rPr>
                <w:sz w:val="20"/>
              </w:rPr>
            </w:pPr>
            <w:r>
              <w:rPr>
                <w:sz w:val="20"/>
              </w:rPr>
              <w:t>AS</w:t>
            </w:r>
            <w:r>
              <w:rPr>
                <w:spacing w:val="-2"/>
                <w:sz w:val="20"/>
              </w:rPr>
              <w:t xml:space="preserve"> </w:t>
            </w:r>
            <w:r>
              <w:rPr>
                <w:sz w:val="20"/>
              </w:rPr>
              <w:t>1231</w:t>
            </w:r>
          </w:p>
        </w:tc>
        <w:tc>
          <w:tcPr>
            <w:tcW w:w="1132" w:type="dxa"/>
          </w:tcPr>
          <w:p w:rsidR="00C122CD" w:rsidRDefault="00C122CD" w:rsidP="000B7226">
            <w:pPr>
              <w:pStyle w:val="TableParagraph"/>
              <w:spacing w:before="4" w:line="227" w:lineRule="exact"/>
              <w:ind w:left="221"/>
              <w:rPr>
                <w:sz w:val="20"/>
              </w:rPr>
            </w:pPr>
            <w:r>
              <w:rPr>
                <w:sz w:val="20"/>
              </w:rPr>
              <w:t>2000</w:t>
            </w:r>
          </w:p>
        </w:tc>
        <w:tc>
          <w:tcPr>
            <w:tcW w:w="6107" w:type="dxa"/>
          </w:tcPr>
          <w:p w:rsidR="00C122CD" w:rsidRDefault="00C122CD" w:rsidP="000B7226">
            <w:pPr>
              <w:pStyle w:val="TableParagraph"/>
              <w:spacing w:before="4" w:line="227" w:lineRule="exact"/>
              <w:ind w:left="221"/>
              <w:rPr>
                <w:sz w:val="20"/>
              </w:rPr>
            </w:pPr>
            <w:proofErr w:type="spellStart"/>
            <w:r>
              <w:rPr>
                <w:sz w:val="20"/>
              </w:rPr>
              <w:t>Aluminium</w:t>
            </w:r>
            <w:proofErr w:type="spellEnd"/>
            <w:r>
              <w:rPr>
                <w:sz w:val="20"/>
              </w:rPr>
              <w:t xml:space="preserve"> and</w:t>
            </w:r>
            <w:r>
              <w:rPr>
                <w:spacing w:val="-5"/>
                <w:sz w:val="20"/>
              </w:rPr>
              <w:t xml:space="preserve"> </w:t>
            </w:r>
            <w:proofErr w:type="spellStart"/>
            <w:r>
              <w:rPr>
                <w:sz w:val="20"/>
              </w:rPr>
              <w:t>aluminium</w:t>
            </w:r>
            <w:proofErr w:type="spellEnd"/>
            <w:r>
              <w:rPr>
                <w:spacing w:val="-3"/>
                <w:sz w:val="20"/>
              </w:rPr>
              <w:t xml:space="preserve"> </w:t>
            </w:r>
            <w:r>
              <w:rPr>
                <w:sz w:val="20"/>
              </w:rPr>
              <w:t>alloys</w:t>
            </w:r>
            <w:r>
              <w:rPr>
                <w:spacing w:val="-3"/>
                <w:sz w:val="20"/>
              </w:rPr>
              <w:t xml:space="preserve"> </w:t>
            </w:r>
            <w:r>
              <w:rPr>
                <w:sz w:val="20"/>
              </w:rPr>
              <w:t>-</w:t>
            </w:r>
            <w:r>
              <w:rPr>
                <w:spacing w:val="-2"/>
                <w:sz w:val="20"/>
              </w:rPr>
              <w:t xml:space="preserve"> </w:t>
            </w:r>
            <w:r>
              <w:rPr>
                <w:sz w:val="20"/>
              </w:rPr>
              <w:t>Anodic</w:t>
            </w:r>
            <w:r>
              <w:rPr>
                <w:spacing w:val="-3"/>
                <w:sz w:val="20"/>
              </w:rPr>
              <w:t xml:space="preserve"> </w:t>
            </w:r>
            <w:r>
              <w:rPr>
                <w:sz w:val="20"/>
              </w:rPr>
              <w:t>oxidation</w:t>
            </w:r>
            <w:r>
              <w:rPr>
                <w:spacing w:val="-5"/>
                <w:sz w:val="20"/>
              </w:rPr>
              <w:t xml:space="preserve"> </w:t>
            </w:r>
            <w:r>
              <w:rPr>
                <w:sz w:val="20"/>
              </w:rPr>
              <w:t>coatings</w:t>
            </w:r>
          </w:p>
        </w:tc>
      </w:tr>
      <w:tr w:rsidR="00C122CD" w:rsidTr="00C122CD">
        <w:trPr>
          <w:trHeight w:val="477"/>
        </w:trPr>
        <w:tc>
          <w:tcPr>
            <w:tcW w:w="2126" w:type="dxa"/>
          </w:tcPr>
          <w:p w:rsidR="00C122CD" w:rsidRDefault="00C122CD" w:rsidP="000B7226">
            <w:pPr>
              <w:pStyle w:val="TableParagraph"/>
              <w:spacing w:before="117" w:line="240" w:lineRule="auto"/>
              <w:rPr>
                <w:sz w:val="20"/>
              </w:rPr>
            </w:pPr>
            <w:r>
              <w:rPr>
                <w:sz w:val="20"/>
              </w:rPr>
              <w:t>AS</w:t>
            </w:r>
            <w:r>
              <w:rPr>
                <w:spacing w:val="-2"/>
                <w:sz w:val="20"/>
              </w:rPr>
              <w:t xml:space="preserve"> </w:t>
            </w:r>
            <w:r>
              <w:rPr>
                <w:sz w:val="20"/>
              </w:rPr>
              <w:t>1288</w:t>
            </w:r>
          </w:p>
        </w:tc>
        <w:tc>
          <w:tcPr>
            <w:tcW w:w="1132" w:type="dxa"/>
          </w:tcPr>
          <w:p w:rsidR="00C122CD" w:rsidRDefault="00C122CD" w:rsidP="000B7226">
            <w:pPr>
              <w:pStyle w:val="TableParagraph"/>
              <w:spacing w:line="227" w:lineRule="exact"/>
              <w:rPr>
                <w:sz w:val="20"/>
              </w:rPr>
            </w:pPr>
            <w:r>
              <w:rPr>
                <w:sz w:val="20"/>
              </w:rPr>
              <w:t>2006</w:t>
            </w:r>
          </w:p>
          <w:p w:rsidR="00C122CD" w:rsidRDefault="00C122CD" w:rsidP="000B7226">
            <w:pPr>
              <w:pStyle w:val="TableParagraph"/>
              <w:spacing w:before="10"/>
              <w:rPr>
                <w:sz w:val="20"/>
              </w:rPr>
            </w:pPr>
            <w:r>
              <w:rPr>
                <w:sz w:val="20"/>
              </w:rPr>
              <w:t>(R2016)</w:t>
            </w:r>
          </w:p>
        </w:tc>
        <w:tc>
          <w:tcPr>
            <w:tcW w:w="6107" w:type="dxa"/>
          </w:tcPr>
          <w:p w:rsidR="00C122CD" w:rsidRDefault="00C122CD" w:rsidP="000B7226">
            <w:pPr>
              <w:pStyle w:val="TableParagraph"/>
              <w:spacing w:before="117" w:line="240" w:lineRule="auto"/>
              <w:ind w:left="221"/>
              <w:rPr>
                <w:sz w:val="20"/>
              </w:rPr>
            </w:pPr>
            <w:r>
              <w:rPr>
                <w:sz w:val="20"/>
              </w:rPr>
              <w:t>Glass</w:t>
            </w:r>
            <w:r>
              <w:rPr>
                <w:spacing w:val="-3"/>
                <w:sz w:val="20"/>
              </w:rPr>
              <w:t xml:space="preserve"> </w:t>
            </w:r>
            <w:r>
              <w:rPr>
                <w:sz w:val="20"/>
              </w:rPr>
              <w:t>in</w:t>
            </w:r>
            <w:r>
              <w:rPr>
                <w:spacing w:val="-2"/>
                <w:sz w:val="20"/>
              </w:rPr>
              <w:t xml:space="preserve"> </w:t>
            </w:r>
            <w:r>
              <w:rPr>
                <w:sz w:val="20"/>
              </w:rPr>
              <w:t>buildings</w:t>
            </w:r>
            <w:r>
              <w:rPr>
                <w:spacing w:val="-3"/>
                <w:sz w:val="20"/>
              </w:rPr>
              <w:t xml:space="preserve"> </w:t>
            </w:r>
            <w:r>
              <w:rPr>
                <w:sz w:val="20"/>
              </w:rPr>
              <w:t>-</w:t>
            </w:r>
            <w:r>
              <w:rPr>
                <w:spacing w:val="-2"/>
                <w:sz w:val="20"/>
              </w:rPr>
              <w:t xml:space="preserve"> </w:t>
            </w:r>
            <w:r>
              <w:rPr>
                <w:sz w:val="20"/>
              </w:rPr>
              <w:t>Selection</w:t>
            </w:r>
            <w:r>
              <w:rPr>
                <w:spacing w:val="-3"/>
                <w:sz w:val="20"/>
              </w:rPr>
              <w:t xml:space="preserve"> </w:t>
            </w:r>
            <w:r>
              <w:rPr>
                <w:sz w:val="20"/>
              </w:rPr>
              <w:t>and</w:t>
            </w:r>
            <w:r>
              <w:rPr>
                <w:spacing w:val="-2"/>
                <w:sz w:val="20"/>
              </w:rPr>
              <w:t xml:space="preserve"> </w:t>
            </w:r>
            <w:r>
              <w:rPr>
                <w:sz w:val="20"/>
              </w:rPr>
              <w:t>installation</w:t>
            </w:r>
          </w:p>
        </w:tc>
      </w:tr>
      <w:tr w:rsidR="00C122CD" w:rsidTr="00C122CD">
        <w:trPr>
          <w:trHeight w:val="251"/>
        </w:trPr>
        <w:tc>
          <w:tcPr>
            <w:tcW w:w="2126" w:type="dxa"/>
          </w:tcPr>
          <w:p w:rsidR="00C122CD" w:rsidRDefault="00C122CD" w:rsidP="000B7226">
            <w:pPr>
              <w:pStyle w:val="TableParagraph"/>
              <w:spacing w:line="240" w:lineRule="auto"/>
              <w:rPr>
                <w:rFonts w:ascii="Times New Roman"/>
                <w:i/>
                <w:sz w:val="20"/>
              </w:rPr>
            </w:pPr>
            <w:r>
              <w:rPr>
                <w:rFonts w:ascii="Times New Roman"/>
                <w:i/>
                <w:sz w:val="20"/>
              </w:rPr>
              <w:t>AS</w:t>
            </w:r>
            <w:r>
              <w:rPr>
                <w:rFonts w:ascii="Times New Roman"/>
                <w:i/>
                <w:spacing w:val="-1"/>
                <w:sz w:val="20"/>
              </w:rPr>
              <w:t xml:space="preserve"> </w:t>
            </w:r>
            <w:r>
              <w:rPr>
                <w:rFonts w:ascii="Times New Roman"/>
                <w:i/>
                <w:sz w:val="20"/>
              </w:rPr>
              <w:t>1289.5</w:t>
            </w:r>
          </w:p>
        </w:tc>
        <w:tc>
          <w:tcPr>
            <w:tcW w:w="1132" w:type="dxa"/>
          </w:tcPr>
          <w:p w:rsidR="00C122CD" w:rsidRDefault="00C122CD" w:rsidP="000B7226">
            <w:pPr>
              <w:pStyle w:val="TableParagraph"/>
              <w:spacing w:line="240" w:lineRule="auto"/>
              <w:ind w:left="221"/>
              <w:rPr>
                <w:rFonts w:ascii="Times New Roman"/>
                <w:i/>
                <w:sz w:val="20"/>
              </w:rPr>
            </w:pPr>
            <w:r>
              <w:rPr>
                <w:rFonts w:ascii="Times New Roman"/>
                <w:i/>
                <w:sz w:val="20"/>
              </w:rPr>
              <w:t>2000</w:t>
            </w:r>
          </w:p>
        </w:tc>
        <w:tc>
          <w:tcPr>
            <w:tcW w:w="6107" w:type="dxa"/>
          </w:tcPr>
          <w:p w:rsidR="00C122CD" w:rsidRDefault="00C122CD" w:rsidP="000B7226">
            <w:pPr>
              <w:pStyle w:val="TableParagraph"/>
              <w:spacing w:line="240" w:lineRule="auto"/>
              <w:ind w:left="221"/>
              <w:rPr>
                <w:rFonts w:ascii="Times New Roman"/>
                <w:i/>
                <w:sz w:val="20"/>
              </w:rPr>
            </w:pPr>
            <w:r>
              <w:rPr>
                <w:rFonts w:ascii="Times New Roman"/>
                <w:i/>
                <w:sz w:val="20"/>
              </w:rPr>
              <w:t>Methods</w:t>
            </w:r>
            <w:r>
              <w:rPr>
                <w:rFonts w:ascii="Times New Roman"/>
                <w:i/>
                <w:spacing w:val="-4"/>
                <w:sz w:val="20"/>
              </w:rPr>
              <w:t xml:space="preserve"> </w:t>
            </w:r>
            <w:r>
              <w:rPr>
                <w:rFonts w:ascii="Times New Roman"/>
                <w:i/>
                <w:sz w:val="20"/>
              </w:rPr>
              <w:t>of</w:t>
            </w:r>
            <w:r>
              <w:rPr>
                <w:rFonts w:ascii="Times New Roman"/>
                <w:i/>
                <w:spacing w:val="-2"/>
                <w:sz w:val="20"/>
              </w:rPr>
              <w:t xml:space="preserve"> </w:t>
            </w:r>
            <w:r>
              <w:rPr>
                <w:rFonts w:ascii="Times New Roman"/>
                <w:i/>
                <w:sz w:val="20"/>
              </w:rPr>
              <w:t>testing</w:t>
            </w:r>
            <w:r>
              <w:rPr>
                <w:rFonts w:ascii="Times New Roman"/>
                <w:i/>
                <w:spacing w:val="-1"/>
                <w:sz w:val="20"/>
              </w:rPr>
              <w:t xml:space="preserve"> </w:t>
            </w:r>
            <w:r>
              <w:rPr>
                <w:rFonts w:ascii="Times New Roman"/>
                <w:i/>
                <w:sz w:val="20"/>
              </w:rPr>
              <w:t>soils</w:t>
            </w:r>
            <w:r>
              <w:rPr>
                <w:rFonts w:ascii="Times New Roman"/>
                <w:i/>
                <w:spacing w:val="-3"/>
                <w:sz w:val="20"/>
              </w:rPr>
              <w:t xml:space="preserve"> </w:t>
            </w:r>
            <w:r>
              <w:rPr>
                <w:rFonts w:ascii="Times New Roman"/>
                <w:i/>
                <w:sz w:val="20"/>
              </w:rPr>
              <w:t>for</w:t>
            </w:r>
            <w:r>
              <w:rPr>
                <w:rFonts w:ascii="Times New Roman"/>
                <w:i/>
                <w:spacing w:val="-3"/>
                <w:sz w:val="20"/>
              </w:rPr>
              <w:t xml:space="preserve"> </w:t>
            </w:r>
            <w:r>
              <w:rPr>
                <w:rFonts w:ascii="Times New Roman"/>
                <w:i/>
                <w:sz w:val="20"/>
              </w:rPr>
              <w:t>engineering</w:t>
            </w:r>
            <w:r>
              <w:rPr>
                <w:rFonts w:ascii="Times New Roman"/>
                <w:i/>
                <w:spacing w:val="-1"/>
                <w:sz w:val="20"/>
              </w:rPr>
              <w:t xml:space="preserve"> </w:t>
            </w:r>
            <w:r>
              <w:rPr>
                <w:rFonts w:ascii="Times New Roman"/>
                <w:i/>
                <w:sz w:val="20"/>
              </w:rPr>
              <w:t>purposes</w:t>
            </w:r>
            <w:r>
              <w:rPr>
                <w:rFonts w:ascii="Times New Roman"/>
                <w:i/>
                <w:spacing w:val="-3"/>
                <w:sz w:val="20"/>
              </w:rPr>
              <w:t xml:space="preserve"> </w:t>
            </w:r>
            <w:r>
              <w:rPr>
                <w:rFonts w:ascii="Times New Roman"/>
                <w:i/>
                <w:sz w:val="20"/>
              </w:rPr>
              <w:t>-</w:t>
            </w:r>
            <w:r>
              <w:rPr>
                <w:rFonts w:ascii="Times New Roman"/>
                <w:i/>
                <w:spacing w:val="-2"/>
                <w:sz w:val="20"/>
              </w:rPr>
              <w:t xml:space="preserve"> </w:t>
            </w:r>
            <w:r>
              <w:rPr>
                <w:rFonts w:ascii="Times New Roman"/>
                <w:i/>
                <w:sz w:val="20"/>
              </w:rPr>
              <w:t>Soil</w:t>
            </w:r>
            <w:r>
              <w:rPr>
                <w:rFonts w:ascii="Times New Roman"/>
                <w:i/>
                <w:spacing w:val="-2"/>
                <w:sz w:val="20"/>
              </w:rPr>
              <w:t xml:space="preserve"> </w:t>
            </w:r>
            <w:r>
              <w:rPr>
                <w:rFonts w:ascii="Times New Roman"/>
                <w:i/>
                <w:sz w:val="20"/>
              </w:rPr>
              <w:t>compaction</w:t>
            </w:r>
            <w:r>
              <w:rPr>
                <w:rFonts w:ascii="Times New Roman"/>
                <w:i/>
                <w:spacing w:val="2"/>
                <w:sz w:val="20"/>
              </w:rPr>
              <w:t xml:space="preserve"> </w:t>
            </w:r>
            <w:r>
              <w:rPr>
                <w:rFonts w:ascii="Times New Roman"/>
                <w:i/>
                <w:sz w:val="20"/>
              </w:rPr>
              <w:t>&amp;</w:t>
            </w:r>
            <w:r>
              <w:rPr>
                <w:rFonts w:ascii="Times New Roman"/>
                <w:i/>
                <w:spacing w:val="-11"/>
                <w:sz w:val="20"/>
              </w:rPr>
              <w:t xml:space="preserve"> </w:t>
            </w:r>
            <w:r>
              <w:rPr>
                <w:rFonts w:ascii="Times New Roman"/>
                <w:i/>
                <w:sz w:val="20"/>
              </w:rPr>
              <w:t>density</w:t>
            </w:r>
            <w:r>
              <w:rPr>
                <w:rFonts w:ascii="Times New Roman"/>
                <w:i/>
                <w:spacing w:val="-2"/>
                <w:sz w:val="20"/>
              </w:rPr>
              <w:t xml:space="preserve"> </w:t>
            </w:r>
            <w:r>
              <w:rPr>
                <w:rFonts w:ascii="Times New Roman"/>
                <w:i/>
                <w:sz w:val="20"/>
              </w:rPr>
              <w:t>tests</w:t>
            </w:r>
          </w:p>
        </w:tc>
      </w:tr>
      <w:tr w:rsidR="00C122CD" w:rsidTr="00C122CD">
        <w:trPr>
          <w:trHeight w:val="477"/>
        </w:trPr>
        <w:tc>
          <w:tcPr>
            <w:tcW w:w="2126" w:type="dxa"/>
          </w:tcPr>
          <w:p w:rsidR="00C122CD" w:rsidRDefault="00C122CD" w:rsidP="000B7226">
            <w:pPr>
              <w:pStyle w:val="TableParagraph"/>
              <w:spacing w:before="117" w:line="240" w:lineRule="auto"/>
              <w:rPr>
                <w:sz w:val="20"/>
              </w:rPr>
            </w:pPr>
            <w:r>
              <w:rPr>
                <w:sz w:val="20"/>
              </w:rPr>
              <w:t>AS</w:t>
            </w:r>
            <w:r>
              <w:rPr>
                <w:spacing w:val="-4"/>
                <w:sz w:val="20"/>
              </w:rPr>
              <w:t xml:space="preserve"> </w:t>
            </w:r>
            <w:r>
              <w:rPr>
                <w:sz w:val="20"/>
              </w:rPr>
              <w:t>1289.5.1.1</w:t>
            </w:r>
          </w:p>
        </w:tc>
        <w:tc>
          <w:tcPr>
            <w:tcW w:w="1132" w:type="dxa"/>
          </w:tcPr>
          <w:p w:rsidR="00C122CD" w:rsidRDefault="00C122CD" w:rsidP="000B7226">
            <w:pPr>
              <w:pStyle w:val="TableParagraph"/>
              <w:spacing w:before="117" w:line="240" w:lineRule="auto"/>
              <w:ind w:left="221"/>
              <w:rPr>
                <w:sz w:val="20"/>
              </w:rPr>
            </w:pPr>
            <w:r>
              <w:rPr>
                <w:sz w:val="20"/>
              </w:rPr>
              <w:t>2003</w:t>
            </w:r>
          </w:p>
        </w:tc>
        <w:tc>
          <w:tcPr>
            <w:tcW w:w="6107" w:type="dxa"/>
          </w:tcPr>
          <w:p w:rsidR="00C122CD" w:rsidRDefault="00C122CD" w:rsidP="000B7226">
            <w:pPr>
              <w:pStyle w:val="TableParagraph"/>
              <w:spacing w:line="227" w:lineRule="exact"/>
              <w:ind w:left="221"/>
              <w:rPr>
                <w:sz w:val="20"/>
              </w:rPr>
            </w:pPr>
            <w:r>
              <w:rPr>
                <w:sz w:val="20"/>
              </w:rPr>
              <w:t>-</w:t>
            </w:r>
            <w:r>
              <w:rPr>
                <w:spacing w:val="-3"/>
                <w:sz w:val="20"/>
              </w:rPr>
              <w:t xml:space="preserve"> </w:t>
            </w:r>
            <w:r>
              <w:rPr>
                <w:sz w:val="20"/>
              </w:rPr>
              <w:t>Determination</w:t>
            </w:r>
            <w:r>
              <w:rPr>
                <w:spacing w:val="-4"/>
                <w:sz w:val="20"/>
              </w:rPr>
              <w:t xml:space="preserve"> </w:t>
            </w:r>
            <w:r>
              <w:rPr>
                <w:sz w:val="20"/>
              </w:rPr>
              <w:t>of</w:t>
            </w:r>
            <w:r>
              <w:rPr>
                <w:spacing w:val="-1"/>
                <w:sz w:val="20"/>
              </w:rPr>
              <w:t xml:space="preserve"> </w:t>
            </w:r>
            <w:r>
              <w:rPr>
                <w:sz w:val="20"/>
              </w:rPr>
              <w:t>the</w:t>
            </w:r>
            <w:r>
              <w:rPr>
                <w:spacing w:val="-2"/>
                <w:sz w:val="20"/>
              </w:rPr>
              <w:t xml:space="preserve"> </w:t>
            </w:r>
            <w:r>
              <w:rPr>
                <w:sz w:val="20"/>
              </w:rPr>
              <w:t>dry</w:t>
            </w:r>
            <w:r>
              <w:rPr>
                <w:spacing w:val="-5"/>
                <w:sz w:val="20"/>
              </w:rPr>
              <w:t xml:space="preserve"> </w:t>
            </w:r>
            <w:r>
              <w:rPr>
                <w:sz w:val="20"/>
              </w:rPr>
              <w:t>density/moisture</w:t>
            </w:r>
            <w:r>
              <w:rPr>
                <w:spacing w:val="-3"/>
                <w:sz w:val="20"/>
              </w:rPr>
              <w:t xml:space="preserve"> </w:t>
            </w:r>
            <w:r>
              <w:rPr>
                <w:sz w:val="20"/>
              </w:rPr>
              <w:t>content</w:t>
            </w:r>
            <w:r>
              <w:rPr>
                <w:spacing w:val="-4"/>
                <w:sz w:val="20"/>
              </w:rPr>
              <w:t xml:space="preserve"> </w:t>
            </w:r>
            <w:r>
              <w:rPr>
                <w:sz w:val="20"/>
              </w:rPr>
              <w:t>relation</w:t>
            </w:r>
            <w:r>
              <w:rPr>
                <w:spacing w:val="-1"/>
                <w:sz w:val="20"/>
              </w:rPr>
              <w:t xml:space="preserve"> </w:t>
            </w:r>
            <w:r>
              <w:rPr>
                <w:sz w:val="20"/>
              </w:rPr>
              <w:t>of</w:t>
            </w:r>
            <w:r>
              <w:rPr>
                <w:spacing w:val="-2"/>
                <w:sz w:val="20"/>
              </w:rPr>
              <w:t xml:space="preserve"> </w:t>
            </w:r>
            <w:r>
              <w:rPr>
                <w:sz w:val="20"/>
              </w:rPr>
              <w:t>a</w:t>
            </w:r>
            <w:r>
              <w:rPr>
                <w:spacing w:val="-4"/>
                <w:sz w:val="20"/>
              </w:rPr>
              <w:t xml:space="preserve"> </w:t>
            </w:r>
            <w:r>
              <w:rPr>
                <w:sz w:val="20"/>
              </w:rPr>
              <w:t>soil</w:t>
            </w:r>
            <w:r>
              <w:rPr>
                <w:spacing w:val="-4"/>
                <w:sz w:val="20"/>
              </w:rPr>
              <w:t xml:space="preserve"> </w:t>
            </w:r>
            <w:r>
              <w:rPr>
                <w:sz w:val="20"/>
              </w:rPr>
              <w:t>using</w:t>
            </w:r>
          </w:p>
          <w:p w:rsidR="00C122CD" w:rsidRDefault="00C122CD" w:rsidP="000B7226">
            <w:pPr>
              <w:pStyle w:val="TableParagraph"/>
              <w:spacing w:before="10"/>
              <w:ind w:left="221"/>
              <w:rPr>
                <w:sz w:val="20"/>
              </w:rPr>
            </w:pPr>
            <w:r>
              <w:rPr>
                <w:sz w:val="20"/>
              </w:rPr>
              <w:lastRenderedPageBreak/>
              <w:t>standard</w:t>
            </w:r>
            <w:r>
              <w:rPr>
                <w:spacing w:val="-4"/>
                <w:sz w:val="20"/>
              </w:rPr>
              <w:t xml:space="preserve"> </w:t>
            </w:r>
            <w:r>
              <w:rPr>
                <w:sz w:val="20"/>
              </w:rPr>
              <w:t>compaction</w:t>
            </w:r>
            <w:r>
              <w:rPr>
                <w:spacing w:val="-4"/>
                <w:sz w:val="20"/>
              </w:rPr>
              <w:t xml:space="preserve"> </w:t>
            </w:r>
            <w:r>
              <w:rPr>
                <w:sz w:val="20"/>
              </w:rPr>
              <w:t>effort</w:t>
            </w:r>
          </w:p>
        </w:tc>
      </w:tr>
      <w:tr w:rsidR="00C122CD" w:rsidTr="00C122CD">
        <w:trPr>
          <w:trHeight w:val="251"/>
        </w:trPr>
        <w:tc>
          <w:tcPr>
            <w:tcW w:w="2126" w:type="dxa"/>
          </w:tcPr>
          <w:p w:rsidR="00C122CD" w:rsidRDefault="00C122CD" w:rsidP="000B7226">
            <w:pPr>
              <w:pStyle w:val="TableParagraph"/>
              <w:spacing w:line="240" w:lineRule="auto"/>
              <w:rPr>
                <w:rFonts w:ascii="Times New Roman"/>
                <w:i/>
                <w:sz w:val="20"/>
              </w:rPr>
            </w:pPr>
            <w:r>
              <w:rPr>
                <w:rFonts w:ascii="Times New Roman"/>
                <w:i/>
                <w:sz w:val="20"/>
              </w:rPr>
              <w:lastRenderedPageBreak/>
              <w:t>AS</w:t>
            </w:r>
            <w:r>
              <w:rPr>
                <w:rFonts w:ascii="Times New Roman"/>
                <w:i/>
                <w:spacing w:val="-2"/>
                <w:sz w:val="20"/>
              </w:rPr>
              <w:t xml:space="preserve"> </w:t>
            </w:r>
            <w:r>
              <w:rPr>
                <w:rFonts w:ascii="Times New Roman"/>
                <w:i/>
                <w:sz w:val="20"/>
              </w:rPr>
              <w:t>1289.5.4.1</w:t>
            </w:r>
          </w:p>
        </w:tc>
        <w:tc>
          <w:tcPr>
            <w:tcW w:w="1132" w:type="dxa"/>
          </w:tcPr>
          <w:p w:rsidR="00C122CD" w:rsidRDefault="00C122CD" w:rsidP="000B7226">
            <w:pPr>
              <w:pStyle w:val="TableParagraph"/>
              <w:spacing w:line="240" w:lineRule="auto"/>
              <w:ind w:left="221"/>
              <w:rPr>
                <w:rFonts w:ascii="Times New Roman"/>
                <w:i/>
                <w:sz w:val="20"/>
              </w:rPr>
            </w:pPr>
            <w:r>
              <w:rPr>
                <w:rFonts w:ascii="Times New Roman"/>
                <w:i/>
                <w:sz w:val="20"/>
              </w:rPr>
              <w:t>2007</w:t>
            </w:r>
          </w:p>
        </w:tc>
        <w:tc>
          <w:tcPr>
            <w:tcW w:w="6107" w:type="dxa"/>
          </w:tcPr>
          <w:p w:rsidR="00C122CD" w:rsidRDefault="00C122CD" w:rsidP="000B7226">
            <w:pPr>
              <w:pStyle w:val="TableParagraph"/>
              <w:spacing w:line="240" w:lineRule="auto"/>
              <w:ind w:left="221"/>
              <w:rPr>
                <w:rFonts w:ascii="Times New Roman" w:hAnsi="Times New Roman"/>
                <w:i/>
                <w:sz w:val="20"/>
              </w:rPr>
            </w:pPr>
            <w:r>
              <w:rPr>
                <w:rFonts w:ascii="Times New Roman" w:hAnsi="Times New Roman"/>
                <w:i/>
                <w:sz w:val="20"/>
              </w:rPr>
              <w:t>-</w:t>
            </w:r>
            <w:r>
              <w:rPr>
                <w:rFonts w:ascii="Times New Roman" w:hAnsi="Times New Roman"/>
                <w:i/>
                <w:spacing w:val="-2"/>
                <w:sz w:val="20"/>
              </w:rPr>
              <w:t xml:space="preserve"> </w:t>
            </w:r>
            <w:r>
              <w:rPr>
                <w:rFonts w:ascii="Times New Roman" w:hAnsi="Times New Roman"/>
                <w:i/>
                <w:sz w:val="20"/>
              </w:rPr>
              <w:t>Compaction</w:t>
            </w:r>
            <w:r>
              <w:rPr>
                <w:rFonts w:ascii="Times New Roman" w:hAnsi="Times New Roman"/>
                <w:i/>
                <w:spacing w:val="-2"/>
                <w:sz w:val="20"/>
              </w:rPr>
              <w:t xml:space="preserve"> </w:t>
            </w:r>
            <w:r>
              <w:rPr>
                <w:rFonts w:ascii="Times New Roman" w:hAnsi="Times New Roman"/>
                <w:i/>
                <w:sz w:val="20"/>
              </w:rPr>
              <w:t>control</w:t>
            </w:r>
            <w:r>
              <w:rPr>
                <w:rFonts w:ascii="Times New Roman" w:hAnsi="Times New Roman"/>
                <w:i/>
                <w:spacing w:val="-3"/>
                <w:sz w:val="20"/>
              </w:rPr>
              <w:t xml:space="preserve"> </w:t>
            </w:r>
            <w:r>
              <w:rPr>
                <w:rFonts w:ascii="Times New Roman" w:hAnsi="Times New Roman"/>
                <w:i/>
                <w:sz w:val="20"/>
              </w:rPr>
              <w:t>test</w:t>
            </w:r>
            <w:r>
              <w:rPr>
                <w:rFonts w:ascii="Times New Roman" w:hAnsi="Times New Roman"/>
                <w:i/>
                <w:spacing w:val="-3"/>
                <w:sz w:val="20"/>
              </w:rPr>
              <w:t xml:space="preserve"> </w:t>
            </w:r>
            <w:r>
              <w:rPr>
                <w:rFonts w:ascii="Times New Roman" w:hAnsi="Times New Roman"/>
                <w:i/>
                <w:sz w:val="20"/>
              </w:rPr>
              <w:t>–</w:t>
            </w:r>
            <w:r>
              <w:rPr>
                <w:rFonts w:ascii="Times New Roman" w:hAnsi="Times New Roman"/>
                <w:i/>
                <w:spacing w:val="-2"/>
                <w:sz w:val="20"/>
              </w:rPr>
              <w:t xml:space="preserve"> </w:t>
            </w:r>
            <w:r>
              <w:rPr>
                <w:rFonts w:ascii="Times New Roman" w:hAnsi="Times New Roman"/>
                <w:i/>
                <w:sz w:val="20"/>
              </w:rPr>
              <w:t>Dry</w:t>
            </w:r>
            <w:r>
              <w:rPr>
                <w:rFonts w:ascii="Times New Roman" w:hAnsi="Times New Roman"/>
                <w:i/>
                <w:spacing w:val="-3"/>
                <w:sz w:val="20"/>
              </w:rPr>
              <w:t xml:space="preserve"> </w:t>
            </w:r>
            <w:r>
              <w:rPr>
                <w:rFonts w:ascii="Times New Roman" w:hAnsi="Times New Roman"/>
                <w:i/>
                <w:sz w:val="20"/>
              </w:rPr>
              <w:t>density</w:t>
            </w:r>
            <w:r>
              <w:rPr>
                <w:rFonts w:ascii="Times New Roman" w:hAnsi="Times New Roman"/>
                <w:i/>
                <w:spacing w:val="-3"/>
                <w:sz w:val="20"/>
              </w:rPr>
              <w:t xml:space="preserve"> </w:t>
            </w:r>
            <w:r>
              <w:rPr>
                <w:rFonts w:ascii="Times New Roman" w:hAnsi="Times New Roman"/>
                <w:i/>
                <w:sz w:val="20"/>
              </w:rPr>
              <w:t>ratio,</w:t>
            </w:r>
            <w:r>
              <w:rPr>
                <w:rFonts w:ascii="Times New Roman" w:hAnsi="Times New Roman"/>
                <w:i/>
                <w:spacing w:val="-2"/>
                <w:sz w:val="20"/>
              </w:rPr>
              <w:t xml:space="preserve"> </w:t>
            </w:r>
            <w:r>
              <w:rPr>
                <w:rFonts w:ascii="Times New Roman" w:hAnsi="Times New Roman"/>
                <w:i/>
                <w:sz w:val="20"/>
              </w:rPr>
              <w:t>moisture</w:t>
            </w:r>
            <w:r>
              <w:rPr>
                <w:rFonts w:ascii="Times New Roman" w:hAnsi="Times New Roman"/>
                <w:i/>
                <w:spacing w:val="-3"/>
                <w:sz w:val="20"/>
              </w:rPr>
              <w:t xml:space="preserve"> </w:t>
            </w:r>
            <w:r>
              <w:rPr>
                <w:rFonts w:ascii="Times New Roman" w:hAnsi="Times New Roman"/>
                <w:i/>
                <w:sz w:val="20"/>
              </w:rPr>
              <w:t>variation</w:t>
            </w:r>
            <w:r>
              <w:rPr>
                <w:rFonts w:ascii="Times New Roman" w:hAnsi="Times New Roman"/>
                <w:i/>
                <w:spacing w:val="-2"/>
                <w:sz w:val="20"/>
              </w:rPr>
              <w:t xml:space="preserve"> </w:t>
            </w:r>
            <w:r>
              <w:rPr>
                <w:rFonts w:ascii="Times New Roman" w:hAnsi="Times New Roman"/>
                <w:i/>
                <w:sz w:val="20"/>
              </w:rPr>
              <w:t>and</w:t>
            </w:r>
            <w:r>
              <w:rPr>
                <w:rFonts w:ascii="Times New Roman" w:hAnsi="Times New Roman"/>
                <w:i/>
                <w:spacing w:val="-2"/>
                <w:sz w:val="20"/>
              </w:rPr>
              <w:t xml:space="preserve"> </w:t>
            </w:r>
            <w:r>
              <w:rPr>
                <w:rFonts w:ascii="Times New Roman" w:hAnsi="Times New Roman"/>
                <w:i/>
                <w:sz w:val="20"/>
              </w:rPr>
              <w:t>moisture</w:t>
            </w:r>
            <w:r>
              <w:rPr>
                <w:rFonts w:ascii="Times New Roman" w:hAnsi="Times New Roman"/>
                <w:i/>
                <w:spacing w:val="-3"/>
                <w:sz w:val="20"/>
              </w:rPr>
              <w:t xml:space="preserve"> </w:t>
            </w:r>
            <w:r>
              <w:rPr>
                <w:rFonts w:ascii="Times New Roman" w:hAnsi="Times New Roman"/>
                <w:i/>
                <w:sz w:val="20"/>
              </w:rPr>
              <w:t>ratio</w:t>
            </w:r>
          </w:p>
        </w:tc>
      </w:tr>
      <w:tr w:rsidR="00C122CD" w:rsidTr="00C122CD">
        <w:trPr>
          <w:trHeight w:val="479"/>
        </w:trPr>
        <w:tc>
          <w:tcPr>
            <w:tcW w:w="2126" w:type="dxa"/>
          </w:tcPr>
          <w:p w:rsidR="00C122CD" w:rsidRDefault="00C122CD" w:rsidP="000B7226">
            <w:pPr>
              <w:pStyle w:val="TableParagraph"/>
              <w:spacing w:before="117" w:line="240" w:lineRule="auto"/>
              <w:rPr>
                <w:sz w:val="20"/>
              </w:rPr>
            </w:pPr>
            <w:r>
              <w:rPr>
                <w:sz w:val="20"/>
              </w:rPr>
              <w:t>AS</w:t>
            </w:r>
            <w:r>
              <w:rPr>
                <w:spacing w:val="-3"/>
                <w:sz w:val="20"/>
              </w:rPr>
              <w:t xml:space="preserve"> </w:t>
            </w:r>
            <w:r>
              <w:rPr>
                <w:sz w:val="20"/>
              </w:rPr>
              <w:t>1324.1</w:t>
            </w:r>
          </w:p>
        </w:tc>
        <w:tc>
          <w:tcPr>
            <w:tcW w:w="1132" w:type="dxa"/>
          </w:tcPr>
          <w:p w:rsidR="00C122CD" w:rsidRDefault="00C122CD" w:rsidP="000B7226">
            <w:pPr>
              <w:pStyle w:val="TableParagraph"/>
              <w:spacing w:before="117" w:line="240" w:lineRule="auto"/>
              <w:ind w:left="221"/>
              <w:rPr>
                <w:sz w:val="20"/>
              </w:rPr>
            </w:pPr>
            <w:r>
              <w:rPr>
                <w:sz w:val="20"/>
              </w:rPr>
              <w:t>2001</w:t>
            </w:r>
          </w:p>
        </w:tc>
        <w:tc>
          <w:tcPr>
            <w:tcW w:w="6107" w:type="dxa"/>
          </w:tcPr>
          <w:p w:rsidR="00C122CD" w:rsidRDefault="00C122CD" w:rsidP="000B7226">
            <w:pPr>
              <w:pStyle w:val="TableParagraph"/>
              <w:spacing w:line="227" w:lineRule="exact"/>
              <w:ind w:left="221"/>
              <w:rPr>
                <w:sz w:val="20"/>
              </w:rPr>
            </w:pPr>
            <w:r>
              <w:rPr>
                <w:sz w:val="20"/>
              </w:rPr>
              <w:t>Air</w:t>
            </w:r>
            <w:r>
              <w:rPr>
                <w:spacing w:val="-4"/>
                <w:sz w:val="20"/>
              </w:rPr>
              <w:t xml:space="preserve"> </w:t>
            </w:r>
            <w:r>
              <w:rPr>
                <w:sz w:val="20"/>
              </w:rPr>
              <w:t>filters</w:t>
            </w:r>
            <w:r>
              <w:rPr>
                <w:spacing w:val="-3"/>
                <w:sz w:val="20"/>
              </w:rPr>
              <w:t xml:space="preserve"> </w:t>
            </w:r>
            <w:r>
              <w:rPr>
                <w:sz w:val="20"/>
              </w:rPr>
              <w:t>for</w:t>
            </w:r>
            <w:r>
              <w:rPr>
                <w:spacing w:val="-3"/>
                <w:sz w:val="20"/>
              </w:rPr>
              <w:t xml:space="preserve"> </w:t>
            </w:r>
            <w:r>
              <w:rPr>
                <w:sz w:val="20"/>
              </w:rPr>
              <w:t>use</w:t>
            </w:r>
            <w:r>
              <w:rPr>
                <w:spacing w:val="-4"/>
                <w:sz w:val="20"/>
              </w:rPr>
              <w:t xml:space="preserve"> </w:t>
            </w:r>
            <w:r>
              <w:rPr>
                <w:sz w:val="20"/>
              </w:rPr>
              <w:t>in</w:t>
            </w:r>
            <w:r>
              <w:rPr>
                <w:spacing w:val="-2"/>
                <w:sz w:val="20"/>
              </w:rPr>
              <w:t xml:space="preserve"> </w:t>
            </w:r>
            <w:r>
              <w:rPr>
                <w:sz w:val="20"/>
              </w:rPr>
              <w:t>general</w:t>
            </w:r>
            <w:r>
              <w:rPr>
                <w:spacing w:val="-2"/>
                <w:sz w:val="20"/>
              </w:rPr>
              <w:t xml:space="preserve"> </w:t>
            </w:r>
            <w:r>
              <w:rPr>
                <w:sz w:val="20"/>
              </w:rPr>
              <w:t>ventilation</w:t>
            </w:r>
            <w:r>
              <w:rPr>
                <w:spacing w:val="-2"/>
                <w:sz w:val="20"/>
              </w:rPr>
              <w:t xml:space="preserve"> </w:t>
            </w:r>
            <w:r>
              <w:rPr>
                <w:sz w:val="20"/>
              </w:rPr>
              <w:t>and</w:t>
            </w:r>
            <w:r>
              <w:rPr>
                <w:spacing w:val="-2"/>
                <w:sz w:val="20"/>
              </w:rPr>
              <w:t xml:space="preserve"> </w:t>
            </w:r>
            <w:r>
              <w:rPr>
                <w:sz w:val="20"/>
              </w:rPr>
              <w:t>air</w:t>
            </w:r>
            <w:r>
              <w:rPr>
                <w:spacing w:val="-3"/>
                <w:sz w:val="20"/>
              </w:rPr>
              <w:t xml:space="preserve"> </w:t>
            </w:r>
            <w:r>
              <w:rPr>
                <w:sz w:val="20"/>
              </w:rPr>
              <w:t>conditioning</w:t>
            </w:r>
            <w:r>
              <w:rPr>
                <w:spacing w:val="-4"/>
                <w:sz w:val="20"/>
              </w:rPr>
              <w:t xml:space="preserve"> </w:t>
            </w:r>
            <w:r>
              <w:rPr>
                <w:sz w:val="20"/>
              </w:rPr>
              <w:t>-</w:t>
            </w:r>
            <w:r>
              <w:rPr>
                <w:spacing w:val="-1"/>
                <w:sz w:val="20"/>
              </w:rPr>
              <w:t xml:space="preserve"> </w:t>
            </w:r>
            <w:r>
              <w:rPr>
                <w:sz w:val="20"/>
              </w:rPr>
              <w:t>Application,</w:t>
            </w:r>
          </w:p>
          <w:p w:rsidR="00C122CD" w:rsidRDefault="00C122CD" w:rsidP="000B7226">
            <w:pPr>
              <w:pStyle w:val="TableParagraph"/>
              <w:spacing w:before="10" w:line="223" w:lineRule="exact"/>
              <w:ind w:left="221"/>
              <w:rPr>
                <w:sz w:val="20"/>
              </w:rPr>
            </w:pPr>
            <w:r>
              <w:rPr>
                <w:sz w:val="20"/>
              </w:rPr>
              <w:t>performance</w:t>
            </w:r>
            <w:r>
              <w:rPr>
                <w:spacing w:val="-6"/>
                <w:sz w:val="20"/>
              </w:rPr>
              <w:t xml:space="preserve"> </w:t>
            </w:r>
            <w:r>
              <w:rPr>
                <w:sz w:val="20"/>
              </w:rPr>
              <w:t>and</w:t>
            </w:r>
            <w:r>
              <w:rPr>
                <w:spacing w:val="-5"/>
                <w:sz w:val="20"/>
              </w:rPr>
              <w:t xml:space="preserve"> </w:t>
            </w:r>
            <w:r>
              <w:rPr>
                <w:sz w:val="20"/>
              </w:rPr>
              <w:t>construction</w:t>
            </w:r>
          </w:p>
        </w:tc>
      </w:tr>
      <w:tr w:rsidR="00C122CD" w:rsidTr="00C122CD">
        <w:trPr>
          <w:trHeight w:val="477"/>
        </w:trPr>
        <w:tc>
          <w:tcPr>
            <w:tcW w:w="2126" w:type="dxa"/>
          </w:tcPr>
          <w:p w:rsidR="00C122CD" w:rsidRDefault="00C122CD" w:rsidP="000B7226">
            <w:pPr>
              <w:pStyle w:val="TableParagraph"/>
              <w:spacing w:before="117" w:line="240" w:lineRule="auto"/>
              <w:rPr>
                <w:sz w:val="20"/>
              </w:rPr>
            </w:pPr>
            <w:r>
              <w:rPr>
                <w:sz w:val="20"/>
              </w:rPr>
              <w:t>AS/NZS</w:t>
            </w:r>
            <w:r>
              <w:rPr>
                <w:spacing w:val="-3"/>
                <w:sz w:val="20"/>
              </w:rPr>
              <w:t xml:space="preserve"> </w:t>
            </w:r>
            <w:r>
              <w:rPr>
                <w:sz w:val="20"/>
              </w:rPr>
              <w:t>1328.1</w:t>
            </w:r>
          </w:p>
        </w:tc>
        <w:tc>
          <w:tcPr>
            <w:tcW w:w="1132" w:type="dxa"/>
          </w:tcPr>
          <w:p w:rsidR="00C122CD" w:rsidRDefault="00C122CD" w:rsidP="000B7226">
            <w:pPr>
              <w:pStyle w:val="TableParagraph"/>
              <w:spacing w:before="117" w:line="240" w:lineRule="auto"/>
              <w:ind w:left="221"/>
              <w:rPr>
                <w:sz w:val="20"/>
              </w:rPr>
            </w:pPr>
            <w:r>
              <w:rPr>
                <w:sz w:val="20"/>
              </w:rPr>
              <w:t>1998</w:t>
            </w:r>
          </w:p>
        </w:tc>
        <w:tc>
          <w:tcPr>
            <w:tcW w:w="6107" w:type="dxa"/>
          </w:tcPr>
          <w:p w:rsidR="00C122CD" w:rsidRDefault="00C122CD" w:rsidP="000B7226">
            <w:pPr>
              <w:pStyle w:val="TableParagraph"/>
              <w:spacing w:line="227" w:lineRule="exact"/>
              <w:ind w:left="221"/>
              <w:rPr>
                <w:sz w:val="20"/>
              </w:rPr>
            </w:pPr>
            <w:r>
              <w:rPr>
                <w:sz w:val="20"/>
              </w:rPr>
              <w:t>Glued</w:t>
            </w:r>
            <w:r>
              <w:rPr>
                <w:spacing w:val="-3"/>
                <w:sz w:val="20"/>
              </w:rPr>
              <w:t xml:space="preserve"> </w:t>
            </w:r>
            <w:r>
              <w:rPr>
                <w:sz w:val="20"/>
              </w:rPr>
              <w:t>laminated</w:t>
            </w:r>
            <w:r>
              <w:rPr>
                <w:spacing w:val="-4"/>
                <w:sz w:val="20"/>
              </w:rPr>
              <w:t xml:space="preserve"> </w:t>
            </w:r>
            <w:r>
              <w:rPr>
                <w:sz w:val="20"/>
              </w:rPr>
              <w:t>structural</w:t>
            </w:r>
            <w:r>
              <w:rPr>
                <w:spacing w:val="-5"/>
                <w:sz w:val="20"/>
              </w:rPr>
              <w:t xml:space="preserve"> </w:t>
            </w:r>
            <w:r>
              <w:rPr>
                <w:sz w:val="20"/>
              </w:rPr>
              <w:t>timber</w:t>
            </w:r>
            <w:r>
              <w:rPr>
                <w:spacing w:val="-4"/>
                <w:sz w:val="20"/>
              </w:rPr>
              <w:t xml:space="preserve"> </w:t>
            </w:r>
            <w:r>
              <w:rPr>
                <w:sz w:val="20"/>
              </w:rPr>
              <w:t>-</w:t>
            </w:r>
            <w:r>
              <w:rPr>
                <w:spacing w:val="-3"/>
                <w:sz w:val="20"/>
              </w:rPr>
              <w:t xml:space="preserve"> </w:t>
            </w:r>
            <w:r>
              <w:rPr>
                <w:sz w:val="20"/>
              </w:rPr>
              <w:t>Performance</w:t>
            </w:r>
            <w:r>
              <w:rPr>
                <w:spacing w:val="-4"/>
                <w:sz w:val="20"/>
              </w:rPr>
              <w:t xml:space="preserve"> </w:t>
            </w:r>
            <w:r>
              <w:rPr>
                <w:sz w:val="20"/>
              </w:rPr>
              <w:t>requirements</w:t>
            </w:r>
            <w:r>
              <w:rPr>
                <w:spacing w:val="-3"/>
                <w:sz w:val="20"/>
              </w:rPr>
              <w:t xml:space="preserve"> </w:t>
            </w:r>
            <w:r>
              <w:rPr>
                <w:sz w:val="20"/>
              </w:rPr>
              <w:t>and</w:t>
            </w:r>
            <w:r>
              <w:rPr>
                <w:spacing w:val="-5"/>
                <w:sz w:val="20"/>
              </w:rPr>
              <w:t xml:space="preserve"> </w:t>
            </w:r>
            <w:r>
              <w:rPr>
                <w:sz w:val="20"/>
              </w:rPr>
              <w:t>minimum</w:t>
            </w:r>
          </w:p>
          <w:p w:rsidR="00C122CD" w:rsidRDefault="00C122CD" w:rsidP="000B7226">
            <w:pPr>
              <w:pStyle w:val="TableParagraph"/>
              <w:spacing w:before="10"/>
              <w:ind w:left="221"/>
              <w:rPr>
                <w:sz w:val="20"/>
              </w:rPr>
            </w:pPr>
            <w:r>
              <w:rPr>
                <w:sz w:val="20"/>
              </w:rPr>
              <w:t>production</w:t>
            </w:r>
            <w:r>
              <w:rPr>
                <w:spacing w:val="-7"/>
                <w:sz w:val="20"/>
              </w:rPr>
              <w:t xml:space="preserve"> </w:t>
            </w:r>
            <w:r>
              <w:rPr>
                <w:sz w:val="20"/>
              </w:rPr>
              <w:t>requirements</w:t>
            </w:r>
          </w:p>
        </w:tc>
      </w:tr>
      <w:tr w:rsidR="00C122CD" w:rsidTr="00C122CD">
        <w:trPr>
          <w:trHeight w:val="251"/>
        </w:trPr>
        <w:tc>
          <w:tcPr>
            <w:tcW w:w="2126" w:type="dxa"/>
          </w:tcPr>
          <w:p w:rsidR="00C122CD" w:rsidRDefault="00C122CD" w:rsidP="000B7226">
            <w:pPr>
              <w:pStyle w:val="TableParagraph"/>
              <w:spacing w:before="4" w:line="227" w:lineRule="exact"/>
              <w:rPr>
                <w:sz w:val="20"/>
              </w:rPr>
            </w:pPr>
            <w:r>
              <w:rPr>
                <w:sz w:val="20"/>
              </w:rPr>
              <w:t>AS</w:t>
            </w:r>
            <w:r>
              <w:rPr>
                <w:spacing w:val="-2"/>
                <w:sz w:val="20"/>
              </w:rPr>
              <w:t xml:space="preserve"> </w:t>
            </w:r>
            <w:r>
              <w:rPr>
                <w:sz w:val="20"/>
              </w:rPr>
              <w:t>1366</w:t>
            </w:r>
            <w:r>
              <w:rPr>
                <w:spacing w:val="-3"/>
                <w:sz w:val="20"/>
              </w:rPr>
              <w:t xml:space="preserve"> </w:t>
            </w:r>
            <w:r>
              <w:rPr>
                <w:sz w:val="20"/>
              </w:rPr>
              <w:t>(set)</w:t>
            </w:r>
          </w:p>
        </w:tc>
        <w:tc>
          <w:tcPr>
            <w:tcW w:w="1132" w:type="dxa"/>
          </w:tcPr>
          <w:p w:rsidR="00C122CD" w:rsidRDefault="00C122CD" w:rsidP="000B7226">
            <w:pPr>
              <w:pStyle w:val="TableParagraph"/>
              <w:spacing w:before="4" w:line="227" w:lineRule="exact"/>
              <w:ind w:left="221"/>
              <w:rPr>
                <w:sz w:val="20"/>
              </w:rPr>
            </w:pPr>
            <w:r>
              <w:rPr>
                <w:w w:val="99"/>
                <w:sz w:val="20"/>
              </w:rPr>
              <w:t>-</w:t>
            </w:r>
          </w:p>
        </w:tc>
        <w:tc>
          <w:tcPr>
            <w:tcW w:w="6107" w:type="dxa"/>
          </w:tcPr>
          <w:p w:rsidR="00C122CD" w:rsidRDefault="00C122CD" w:rsidP="000B7226">
            <w:pPr>
              <w:pStyle w:val="TableParagraph"/>
              <w:spacing w:before="4" w:line="227" w:lineRule="exact"/>
              <w:ind w:left="221"/>
              <w:rPr>
                <w:sz w:val="20"/>
              </w:rPr>
            </w:pPr>
            <w:r>
              <w:rPr>
                <w:sz w:val="20"/>
              </w:rPr>
              <w:t>Rigid</w:t>
            </w:r>
            <w:r>
              <w:rPr>
                <w:spacing w:val="-4"/>
                <w:sz w:val="20"/>
              </w:rPr>
              <w:t xml:space="preserve"> </w:t>
            </w:r>
            <w:r>
              <w:rPr>
                <w:sz w:val="20"/>
              </w:rPr>
              <w:t>cellular</w:t>
            </w:r>
            <w:r>
              <w:rPr>
                <w:spacing w:val="-1"/>
                <w:sz w:val="20"/>
              </w:rPr>
              <w:t xml:space="preserve"> </w:t>
            </w:r>
            <w:r>
              <w:rPr>
                <w:sz w:val="20"/>
              </w:rPr>
              <w:t>plastics</w:t>
            </w:r>
            <w:r>
              <w:rPr>
                <w:spacing w:val="-3"/>
                <w:sz w:val="20"/>
              </w:rPr>
              <w:t xml:space="preserve"> </w:t>
            </w:r>
            <w:r>
              <w:rPr>
                <w:sz w:val="20"/>
              </w:rPr>
              <w:t>sheets</w:t>
            </w:r>
            <w:r>
              <w:rPr>
                <w:spacing w:val="-3"/>
                <w:sz w:val="20"/>
              </w:rPr>
              <w:t xml:space="preserve"> </w:t>
            </w:r>
            <w:r>
              <w:rPr>
                <w:sz w:val="20"/>
              </w:rPr>
              <w:t>for</w:t>
            </w:r>
            <w:r>
              <w:rPr>
                <w:spacing w:val="-3"/>
                <w:sz w:val="20"/>
              </w:rPr>
              <w:t xml:space="preserve"> </w:t>
            </w:r>
            <w:r>
              <w:rPr>
                <w:sz w:val="20"/>
              </w:rPr>
              <w:t>thermal</w:t>
            </w:r>
            <w:r>
              <w:rPr>
                <w:spacing w:val="-5"/>
                <w:sz w:val="20"/>
              </w:rPr>
              <w:t xml:space="preserve"> </w:t>
            </w:r>
            <w:r>
              <w:rPr>
                <w:sz w:val="20"/>
              </w:rPr>
              <w:t>insulation</w:t>
            </w:r>
          </w:p>
        </w:tc>
      </w:tr>
      <w:tr w:rsidR="00C122CD" w:rsidTr="00C122CD">
        <w:trPr>
          <w:trHeight w:val="249"/>
        </w:trPr>
        <w:tc>
          <w:tcPr>
            <w:tcW w:w="2126" w:type="dxa"/>
          </w:tcPr>
          <w:p w:rsidR="00C122CD" w:rsidRDefault="00C122CD" w:rsidP="000B7226">
            <w:pPr>
              <w:pStyle w:val="TableParagraph"/>
              <w:spacing w:before="1" w:line="227" w:lineRule="exact"/>
              <w:rPr>
                <w:sz w:val="20"/>
              </w:rPr>
            </w:pPr>
            <w:r>
              <w:rPr>
                <w:sz w:val="20"/>
              </w:rPr>
              <w:t>AS</w:t>
            </w:r>
            <w:r>
              <w:rPr>
                <w:spacing w:val="-3"/>
                <w:sz w:val="20"/>
              </w:rPr>
              <w:t xml:space="preserve"> </w:t>
            </w:r>
            <w:r>
              <w:rPr>
                <w:sz w:val="20"/>
              </w:rPr>
              <w:t>1366.1</w:t>
            </w:r>
          </w:p>
        </w:tc>
        <w:tc>
          <w:tcPr>
            <w:tcW w:w="1132" w:type="dxa"/>
          </w:tcPr>
          <w:p w:rsidR="00C122CD" w:rsidRDefault="00C122CD" w:rsidP="000B7226">
            <w:pPr>
              <w:pStyle w:val="TableParagraph"/>
              <w:spacing w:before="1" w:line="227" w:lineRule="exact"/>
              <w:ind w:left="221"/>
              <w:rPr>
                <w:sz w:val="20"/>
              </w:rPr>
            </w:pPr>
            <w:r>
              <w:rPr>
                <w:sz w:val="20"/>
              </w:rPr>
              <w:t>1992</w:t>
            </w:r>
          </w:p>
        </w:tc>
        <w:tc>
          <w:tcPr>
            <w:tcW w:w="6107" w:type="dxa"/>
          </w:tcPr>
          <w:p w:rsidR="00C122CD" w:rsidRDefault="00C122CD" w:rsidP="000B7226">
            <w:pPr>
              <w:pStyle w:val="TableParagraph"/>
              <w:spacing w:before="1" w:line="227" w:lineRule="exact"/>
              <w:ind w:left="221"/>
              <w:rPr>
                <w:sz w:val="20"/>
              </w:rPr>
            </w:pPr>
            <w:r>
              <w:rPr>
                <w:sz w:val="20"/>
              </w:rPr>
              <w:t>-</w:t>
            </w:r>
            <w:r>
              <w:rPr>
                <w:spacing w:val="-4"/>
                <w:sz w:val="20"/>
              </w:rPr>
              <w:t xml:space="preserve"> </w:t>
            </w:r>
            <w:r>
              <w:rPr>
                <w:sz w:val="20"/>
              </w:rPr>
              <w:t>Rigid</w:t>
            </w:r>
            <w:r>
              <w:rPr>
                <w:spacing w:val="-4"/>
                <w:sz w:val="20"/>
              </w:rPr>
              <w:t xml:space="preserve"> </w:t>
            </w:r>
            <w:r>
              <w:rPr>
                <w:sz w:val="20"/>
              </w:rPr>
              <w:t>cellular</w:t>
            </w:r>
            <w:r>
              <w:rPr>
                <w:spacing w:val="-3"/>
                <w:sz w:val="20"/>
              </w:rPr>
              <w:t xml:space="preserve"> </w:t>
            </w:r>
            <w:r>
              <w:rPr>
                <w:sz w:val="20"/>
              </w:rPr>
              <w:t>polyurethane</w:t>
            </w:r>
            <w:r>
              <w:rPr>
                <w:spacing w:val="-4"/>
                <w:sz w:val="20"/>
              </w:rPr>
              <w:t xml:space="preserve"> </w:t>
            </w:r>
            <w:r>
              <w:rPr>
                <w:sz w:val="20"/>
              </w:rPr>
              <w:t>(RC/PUR)</w:t>
            </w:r>
            <w:r>
              <w:rPr>
                <w:spacing w:val="-3"/>
                <w:sz w:val="20"/>
              </w:rPr>
              <w:t xml:space="preserve"> </w:t>
            </w:r>
            <w:r>
              <w:rPr>
                <w:sz w:val="20"/>
              </w:rPr>
              <w:t>(+Amendment</w:t>
            </w:r>
            <w:r>
              <w:rPr>
                <w:spacing w:val="-4"/>
                <w:sz w:val="20"/>
              </w:rPr>
              <w:t xml:space="preserve"> </w:t>
            </w:r>
            <w:r>
              <w:rPr>
                <w:sz w:val="20"/>
              </w:rPr>
              <w:t>1:1992)</w:t>
            </w:r>
          </w:p>
        </w:tc>
      </w:tr>
      <w:tr w:rsidR="00C122CD" w:rsidTr="00C122CD">
        <w:trPr>
          <w:trHeight w:val="251"/>
        </w:trPr>
        <w:tc>
          <w:tcPr>
            <w:tcW w:w="2126" w:type="dxa"/>
          </w:tcPr>
          <w:p w:rsidR="00C122CD" w:rsidRDefault="00C122CD" w:rsidP="000B7226">
            <w:pPr>
              <w:pStyle w:val="TableParagraph"/>
              <w:spacing w:before="2" w:line="240" w:lineRule="auto"/>
              <w:rPr>
                <w:sz w:val="20"/>
              </w:rPr>
            </w:pPr>
            <w:r>
              <w:rPr>
                <w:sz w:val="20"/>
              </w:rPr>
              <w:t>AS</w:t>
            </w:r>
            <w:r>
              <w:rPr>
                <w:spacing w:val="-3"/>
                <w:sz w:val="20"/>
              </w:rPr>
              <w:t xml:space="preserve"> </w:t>
            </w:r>
            <w:r>
              <w:rPr>
                <w:sz w:val="20"/>
              </w:rPr>
              <w:t>1366.3</w:t>
            </w:r>
          </w:p>
        </w:tc>
        <w:tc>
          <w:tcPr>
            <w:tcW w:w="1132" w:type="dxa"/>
          </w:tcPr>
          <w:p w:rsidR="00C122CD" w:rsidRDefault="00C122CD" w:rsidP="000B7226">
            <w:pPr>
              <w:pStyle w:val="TableParagraph"/>
              <w:spacing w:before="2" w:line="240" w:lineRule="auto"/>
              <w:ind w:left="221"/>
              <w:rPr>
                <w:sz w:val="20"/>
              </w:rPr>
            </w:pPr>
            <w:r>
              <w:rPr>
                <w:sz w:val="20"/>
              </w:rPr>
              <w:t>1992</w:t>
            </w:r>
          </w:p>
        </w:tc>
        <w:tc>
          <w:tcPr>
            <w:tcW w:w="6107" w:type="dxa"/>
          </w:tcPr>
          <w:p w:rsidR="00C122CD" w:rsidRDefault="00C122CD" w:rsidP="000B7226">
            <w:pPr>
              <w:pStyle w:val="TableParagraph"/>
              <w:spacing w:before="2" w:line="240" w:lineRule="auto"/>
              <w:ind w:left="221"/>
              <w:rPr>
                <w:sz w:val="20"/>
              </w:rPr>
            </w:pPr>
            <w:r>
              <w:rPr>
                <w:sz w:val="20"/>
              </w:rPr>
              <w:t>-</w:t>
            </w:r>
            <w:r>
              <w:rPr>
                <w:spacing w:val="-3"/>
                <w:sz w:val="20"/>
              </w:rPr>
              <w:t xml:space="preserve"> </w:t>
            </w:r>
            <w:r>
              <w:rPr>
                <w:sz w:val="20"/>
              </w:rPr>
              <w:t>Rigid</w:t>
            </w:r>
            <w:r>
              <w:rPr>
                <w:spacing w:val="-4"/>
                <w:sz w:val="20"/>
              </w:rPr>
              <w:t xml:space="preserve"> </w:t>
            </w:r>
            <w:r>
              <w:rPr>
                <w:sz w:val="20"/>
              </w:rPr>
              <w:t>cellular</w:t>
            </w:r>
            <w:r>
              <w:rPr>
                <w:spacing w:val="-3"/>
                <w:sz w:val="20"/>
              </w:rPr>
              <w:t xml:space="preserve"> </w:t>
            </w:r>
            <w:r>
              <w:rPr>
                <w:sz w:val="20"/>
              </w:rPr>
              <w:t>polystyrene</w:t>
            </w:r>
            <w:r>
              <w:rPr>
                <w:spacing w:val="-2"/>
                <w:sz w:val="20"/>
              </w:rPr>
              <w:t xml:space="preserve"> </w:t>
            </w:r>
            <w:r>
              <w:rPr>
                <w:sz w:val="20"/>
              </w:rPr>
              <w:t>-</w:t>
            </w:r>
            <w:r>
              <w:rPr>
                <w:spacing w:val="-2"/>
                <w:sz w:val="20"/>
              </w:rPr>
              <w:t xml:space="preserve"> </w:t>
            </w:r>
            <w:proofErr w:type="spellStart"/>
            <w:r>
              <w:rPr>
                <w:sz w:val="20"/>
              </w:rPr>
              <w:t>Moulded</w:t>
            </w:r>
            <w:proofErr w:type="spellEnd"/>
            <w:r>
              <w:rPr>
                <w:spacing w:val="-4"/>
                <w:sz w:val="20"/>
              </w:rPr>
              <w:t xml:space="preserve"> </w:t>
            </w:r>
            <w:r>
              <w:rPr>
                <w:sz w:val="20"/>
              </w:rPr>
              <w:t>(RC/PS-M)</w:t>
            </w:r>
          </w:p>
        </w:tc>
      </w:tr>
    </w:tbl>
    <w:p w:rsidR="0083355C" w:rsidRPr="000500D3" w:rsidRDefault="0083355C" w:rsidP="000500D3">
      <w:pPr>
        <w:tabs>
          <w:tab w:val="left" w:pos="1176"/>
        </w:tabs>
        <w:jc w:val="both"/>
        <w:rPr>
          <w:rFonts w:ascii="Times New Roman" w:hAnsi="Times New Roman" w:cs="Times New Roman"/>
          <w:sz w:val="26"/>
          <w:szCs w:val="26"/>
        </w:rPr>
      </w:pPr>
    </w:p>
    <w:sectPr w:rsidR="0083355C" w:rsidRPr="000500D3" w:rsidSect="00C437F7">
      <w:pgSz w:w="12240" w:h="15840"/>
      <w:pgMar w:top="1440" w:right="1440" w:bottom="1440" w:left="1440" w:header="720" w:footer="720" w:gutter="0"/>
      <w:pgBorders w:display="firstPage" w:offsetFrom="page">
        <w:top w:val="thinThickThinMediumGap" w:sz="24" w:space="24" w:color="auto"/>
        <w:left w:val="thinThickThinMediumGap" w:sz="24" w:space="24" w:color="auto"/>
        <w:bottom w:val="thinThickThinMediumGap" w:sz="24" w:space="24" w:color="auto"/>
        <w:right w:val="thinThickThinMediumGap" w:sz="2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2921625"/>
    <w:multiLevelType w:val="multilevel"/>
    <w:tmpl w:val="693A7156"/>
    <w:lvl w:ilvl="0">
      <w:start w:val="1"/>
      <w:numFmt w:val="decimal"/>
      <w:lvlText w:val="%1."/>
      <w:lvlJc w:val="left"/>
      <w:pPr>
        <w:ind w:left="1062" w:hanging="360"/>
        <w:jc w:val="right"/>
      </w:pPr>
      <w:rPr>
        <w:rFonts w:ascii="Arial" w:eastAsia="Arial" w:hAnsi="Arial" w:cs="Arial" w:hint="default"/>
        <w:b/>
        <w:bCs/>
        <w:spacing w:val="-1"/>
        <w:w w:val="99"/>
        <w:sz w:val="20"/>
        <w:szCs w:val="20"/>
        <w:lang w:val="en-US" w:eastAsia="en-US" w:bidi="ar-SA"/>
      </w:rPr>
    </w:lvl>
    <w:lvl w:ilvl="1">
      <w:start w:val="1"/>
      <w:numFmt w:val="decimal"/>
      <w:lvlText w:val="%1.%2"/>
      <w:lvlJc w:val="left"/>
      <w:pPr>
        <w:ind w:left="1222" w:hanging="721"/>
      </w:pPr>
      <w:rPr>
        <w:rFonts w:ascii="Arial" w:eastAsia="Arial" w:hAnsi="Arial" w:cs="Arial" w:hint="default"/>
        <w:b/>
        <w:bCs/>
        <w:spacing w:val="-1"/>
        <w:w w:val="99"/>
        <w:sz w:val="20"/>
        <w:szCs w:val="20"/>
        <w:lang w:val="en-US" w:eastAsia="en-US" w:bidi="ar-SA"/>
      </w:rPr>
    </w:lvl>
    <w:lvl w:ilvl="2">
      <w:start w:val="1"/>
      <w:numFmt w:val="decimal"/>
      <w:lvlText w:val="%1.%2.%3"/>
      <w:lvlJc w:val="left"/>
      <w:pPr>
        <w:ind w:left="1219" w:hanging="720"/>
        <w:jc w:val="right"/>
      </w:pPr>
      <w:rPr>
        <w:rFonts w:ascii="Arial" w:eastAsia="Arial" w:hAnsi="Arial" w:cs="Arial" w:hint="default"/>
        <w:b/>
        <w:bCs/>
        <w:spacing w:val="-1"/>
        <w:w w:val="99"/>
        <w:sz w:val="20"/>
        <w:szCs w:val="20"/>
        <w:lang w:val="en-US" w:eastAsia="en-US" w:bidi="ar-SA"/>
      </w:rPr>
    </w:lvl>
    <w:lvl w:ilvl="3">
      <w:numFmt w:val="bullet"/>
      <w:lvlText w:val="•"/>
      <w:lvlJc w:val="left"/>
      <w:pPr>
        <w:ind w:left="1220" w:hanging="720"/>
      </w:pPr>
      <w:rPr>
        <w:rFonts w:hint="default"/>
        <w:lang w:val="en-US" w:eastAsia="en-US" w:bidi="ar-SA"/>
      </w:rPr>
    </w:lvl>
    <w:lvl w:ilvl="4">
      <w:numFmt w:val="bullet"/>
      <w:lvlText w:val="•"/>
      <w:lvlJc w:val="left"/>
      <w:pPr>
        <w:ind w:left="806" w:hanging="720"/>
      </w:pPr>
      <w:rPr>
        <w:rFonts w:hint="default"/>
        <w:lang w:val="en-US" w:eastAsia="en-US" w:bidi="ar-SA"/>
      </w:rPr>
    </w:lvl>
    <w:lvl w:ilvl="5">
      <w:numFmt w:val="bullet"/>
      <w:lvlText w:val="•"/>
      <w:lvlJc w:val="left"/>
      <w:pPr>
        <w:ind w:left="393" w:hanging="720"/>
      </w:pPr>
      <w:rPr>
        <w:rFonts w:hint="default"/>
        <w:lang w:val="en-US" w:eastAsia="en-US" w:bidi="ar-SA"/>
      </w:rPr>
    </w:lvl>
    <w:lvl w:ilvl="6">
      <w:numFmt w:val="bullet"/>
      <w:lvlText w:val="•"/>
      <w:lvlJc w:val="left"/>
      <w:pPr>
        <w:ind w:left="-21" w:hanging="720"/>
      </w:pPr>
      <w:rPr>
        <w:rFonts w:hint="default"/>
        <w:lang w:val="en-US" w:eastAsia="en-US" w:bidi="ar-SA"/>
      </w:rPr>
    </w:lvl>
    <w:lvl w:ilvl="7">
      <w:numFmt w:val="bullet"/>
      <w:lvlText w:val="•"/>
      <w:lvlJc w:val="left"/>
      <w:pPr>
        <w:ind w:left="-434" w:hanging="720"/>
      </w:pPr>
      <w:rPr>
        <w:rFonts w:hint="default"/>
        <w:lang w:val="en-US" w:eastAsia="en-US" w:bidi="ar-SA"/>
      </w:rPr>
    </w:lvl>
    <w:lvl w:ilvl="8">
      <w:numFmt w:val="bullet"/>
      <w:lvlText w:val="•"/>
      <w:lvlJc w:val="left"/>
      <w:pPr>
        <w:ind w:left="-847" w:hanging="720"/>
      </w:pPr>
      <w:rPr>
        <w:rFonts w:hint="default"/>
        <w:lang w:val="en-US" w:eastAsia="en-US" w:bidi="ar-SA"/>
      </w:rPr>
    </w:lvl>
  </w:abstractNum>
  <w:num w:numId="1" w16cid:durableId="10086770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46015"/>
    <w:rsid w:val="000500D3"/>
    <w:rsid w:val="00051C3D"/>
    <w:rsid w:val="00051DA4"/>
    <w:rsid w:val="00087889"/>
    <w:rsid w:val="00165D6E"/>
    <w:rsid w:val="00294C6F"/>
    <w:rsid w:val="00356581"/>
    <w:rsid w:val="00484DF5"/>
    <w:rsid w:val="004E27C6"/>
    <w:rsid w:val="00505960"/>
    <w:rsid w:val="005224FB"/>
    <w:rsid w:val="00546015"/>
    <w:rsid w:val="005B17FF"/>
    <w:rsid w:val="0063675C"/>
    <w:rsid w:val="00640B28"/>
    <w:rsid w:val="0068796B"/>
    <w:rsid w:val="006C7C64"/>
    <w:rsid w:val="00711EF8"/>
    <w:rsid w:val="007B15BA"/>
    <w:rsid w:val="007E1330"/>
    <w:rsid w:val="0083355C"/>
    <w:rsid w:val="00933CBB"/>
    <w:rsid w:val="00B727A6"/>
    <w:rsid w:val="00BA1733"/>
    <w:rsid w:val="00C013DA"/>
    <w:rsid w:val="00C122CD"/>
    <w:rsid w:val="00C437F7"/>
    <w:rsid w:val="00D21656"/>
    <w:rsid w:val="00D24E47"/>
    <w:rsid w:val="00D6308F"/>
    <w:rsid w:val="00E05488"/>
    <w:rsid w:val="00F048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5AEA92"/>
  <w15:docId w15:val="{485A75D9-99F1-4887-9E86-0D3C4B991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711EF8"/>
    <w:pPr>
      <w:widowControl w:val="0"/>
      <w:autoSpaceDE w:val="0"/>
      <w:autoSpaceDN w:val="0"/>
      <w:spacing w:after="0" w:line="220" w:lineRule="exact"/>
      <w:ind w:left="220"/>
    </w:pPr>
    <w:rPr>
      <w:rFonts w:ascii="Arial MT" w:eastAsia="Arial MT" w:hAnsi="Arial MT" w:cs="Arial M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40764">
      <w:bodyDiv w:val="1"/>
      <w:marLeft w:val="0"/>
      <w:marRight w:val="0"/>
      <w:marTop w:val="0"/>
      <w:marBottom w:val="0"/>
      <w:divBdr>
        <w:top w:val="none" w:sz="0" w:space="0" w:color="auto"/>
        <w:left w:val="none" w:sz="0" w:space="0" w:color="auto"/>
        <w:bottom w:val="none" w:sz="0" w:space="0" w:color="auto"/>
        <w:right w:val="none" w:sz="0" w:space="0" w:color="auto"/>
      </w:divBdr>
      <w:divsChild>
        <w:div w:id="975526426">
          <w:marLeft w:val="0"/>
          <w:marRight w:val="0"/>
          <w:marTop w:val="0"/>
          <w:marBottom w:val="0"/>
          <w:divBdr>
            <w:top w:val="none" w:sz="0" w:space="0" w:color="auto"/>
            <w:left w:val="none" w:sz="0" w:space="0" w:color="auto"/>
            <w:bottom w:val="none" w:sz="0" w:space="0" w:color="auto"/>
            <w:right w:val="none" w:sz="0" w:space="0" w:color="auto"/>
          </w:divBdr>
        </w:div>
        <w:div w:id="1114132130">
          <w:marLeft w:val="0"/>
          <w:marRight w:val="0"/>
          <w:marTop w:val="0"/>
          <w:marBottom w:val="0"/>
          <w:divBdr>
            <w:top w:val="none" w:sz="0" w:space="0" w:color="auto"/>
            <w:left w:val="none" w:sz="0" w:space="0" w:color="auto"/>
            <w:bottom w:val="none" w:sz="0" w:space="0" w:color="auto"/>
            <w:right w:val="none" w:sz="0" w:space="0" w:color="auto"/>
          </w:divBdr>
        </w:div>
        <w:div w:id="1033265032">
          <w:marLeft w:val="0"/>
          <w:marRight w:val="0"/>
          <w:marTop w:val="0"/>
          <w:marBottom w:val="0"/>
          <w:divBdr>
            <w:top w:val="none" w:sz="0" w:space="0" w:color="auto"/>
            <w:left w:val="none" w:sz="0" w:space="0" w:color="auto"/>
            <w:bottom w:val="none" w:sz="0" w:space="0" w:color="auto"/>
            <w:right w:val="none" w:sz="0" w:space="0" w:color="auto"/>
          </w:divBdr>
        </w:div>
        <w:div w:id="428813736">
          <w:marLeft w:val="0"/>
          <w:marRight w:val="0"/>
          <w:marTop w:val="0"/>
          <w:marBottom w:val="0"/>
          <w:divBdr>
            <w:top w:val="none" w:sz="0" w:space="0" w:color="auto"/>
            <w:left w:val="none" w:sz="0" w:space="0" w:color="auto"/>
            <w:bottom w:val="none" w:sz="0" w:space="0" w:color="auto"/>
            <w:right w:val="none" w:sz="0" w:space="0" w:color="auto"/>
          </w:divBdr>
        </w:div>
        <w:div w:id="189996902">
          <w:marLeft w:val="0"/>
          <w:marRight w:val="0"/>
          <w:marTop w:val="0"/>
          <w:marBottom w:val="0"/>
          <w:divBdr>
            <w:top w:val="none" w:sz="0" w:space="0" w:color="auto"/>
            <w:left w:val="none" w:sz="0" w:space="0" w:color="auto"/>
            <w:bottom w:val="none" w:sz="0" w:space="0" w:color="auto"/>
            <w:right w:val="none" w:sz="0" w:space="0" w:color="auto"/>
          </w:divBdr>
        </w:div>
        <w:div w:id="545458457">
          <w:marLeft w:val="0"/>
          <w:marRight w:val="0"/>
          <w:marTop w:val="0"/>
          <w:marBottom w:val="0"/>
          <w:divBdr>
            <w:top w:val="none" w:sz="0" w:space="0" w:color="auto"/>
            <w:left w:val="none" w:sz="0" w:space="0" w:color="auto"/>
            <w:bottom w:val="none" w:sz="0" w:space="0" w:color="auto"/>
            <w:right w:val="none" w:sz="0" w:space="0" w:color="auto"/>
          </w:divBdr>
        </w:div>
      </w:divsChild>
    </w:div>
    <w:div w:id="69815458">
      <w:bodyDiv w:val="1"/>
      <w:marLeft w:val="0"/>
      <w:marRight w:val="0"/>
      <w:marTop w:val="0"/>
      <w:marBottom w:val="0"/>
      <w:divBdr>
        <w:top w:val="none" w:sz="0" w:space="0" w:color="auto"/>
        <w:left w:val="none" w:sz="0" w:space="0" w:color="auto"/>
        <w:bottom w:val="none" w:sz="0" w:space="0" w:color="auto"/>
        <w:right w:val="none" w:sz="0" w:space="0" w:color="auto"/>
      </w:divBdr>
      <w:divsChild>
        <w:div w:id="126162913">
          <w:marLeft w:val="0"/>
          <w:marRight w:val="0"/>
          <w:marTop w:val="0"/>
          <w:marBottom w:val="0"/>
          <w:divBdr>
            <w:top w:val="none" w:sz="0" w:space="0" w:color="auto"/>
            <w:left w:val="none" w:sz="0" w:space="0" w:color="auto"/>
            <w:bottom w:val="none" w:sz="0" w:space="0" w:color="auto"/>
            <w:right w:val="none" w:sz="0" w:space="0" w:color="auto"/>
          </w:divBdr>
        </w:div>
        <w:div w:id="391392346">
          <w:marLeft w:val="0"/>
          <w:marRight w:val="0"/>
          <w:marTop w:val="0"/>
          <w:marBottom w:val="0"/>
          <w:divBdr>
            <w:top w:val="none" w:sz="0" w:space="0" w:color="auto"/>
            <w:left w:val="none" w:sz="0" w:space="0" w:color="auto"/>
            <w:bottom w:val="none" w:sz="0" w:space="0" w:color="auto"/>
            <w:right w:val="none" w:sz="0" w:space="0" w:color="auto"/>
          </w:divBdr>
        </w:div>
        <w:div w:id="109859726">
          <w:marLeft w:val="0"/>
          <w:marRight w:val="0"/>
          <w:marTop w:val="0"/>
          <w:marBottom w:val="0"/>
          <w:divBdr>
            <w:top w:val="none" w:sz="0" w:space="0" w:color="auto"/>
            <w:left w:val="none" w:sz="0" w:space="0" w:color="auto"/>
            <w:bottom w:val="none" w:sz="0" w:space="0" w:color="auto"/>
            <w:right w:val="none" w:sz="0" w:space="0" w:color="auto"/>
          </w:divBdr>
        </w:div>
        <w:div w:id="31155580">
          <w:marLeft w:val="0"/>
          <w:marRight w:val="0"/>
          <w:marTop w:val="0"/>
          <w:marBottom w:val="0"/>
          <w:divBdr>
            <w:top w:val="none" w:sz="0" w:space="0" w:color="auto"/>
            <w:left w:val="none" w:sz="0" w:space="0" w:color="auto"/>
            <w:bottom w:val="none" w:sz="0" w:space="0" w:color="auto"/>
            <w:right w:val="none" w:sz="0" w:space="0" w:color="auto"/>
          </w:divBdr>
        </w:div>
        <w:div w:id="1655640986">
          <w:marLeft w:val="0"/>
          <w:marRight w:val="0"/>
          <w:marTop w:val="0"/>
          <w:marBottom w:val="0"/>
          <w:divBdr>
            <w:top w:val="none" w:sz="0" w:space="0" w:color="auto"/>
            <w:left w:val="none" w:sz="0" w:space="0" w:color="auto"/>
            <w:bottom w:val="none" w:sz="0" w:space="0" w:color="auto"/>
            <w:right w:val="none" w:sz="0" w:space="0" w:color="auto"/>
          </w:divBdr>
        </w:div>
      </w:divsChild>
    </w:div>
    <w:div w:id="193156273">
      <w:bodyDiv w:val="1"/>
      <w:marLeft w:val="0"/>
      <w:marRight w:val="0"/>
      <w:marTop w:val="0"/>
      <w:marBottom w:val="0"/>
      <w:divBdr>
        <w:top w:val="none" w:sz="0" w:space="0" w:color="auto"/>
        <w:left w:val="none" w:sz="0" w:space="0" w:color="auto"/>
        <w:bottom w:val="none" w:sz="0" w:space="0" w:color="auto"/>
        <w:right w:val="none" w:sz="0" w:space="0" w:color="auto"/>
      </w:divBdr>
      <w:divsChild>
        <w:div w:id="19599294">
          <w:marLeft w:val="0"/>
          <w:marRight w:val="0"/>
          <w:marTop w:val="0"/>
          <w:marBottom w:val="0"/>
          <w:divBdr>
            <w:top w:val="none" w:sz="0" w:space="0" w:color="auto"/>
            <w:left w:val="none" w:sz="0" w:space="0" w:color="auto"/>
            <w:bottom w:val="none" w:sz="0" w:space="0" w:color="auto"/>
            <w:right w:val="none" w:sz="0" w:space="0" w:color="auto"/>
          </w:divBdr>
        </w:div>
        <w:div w:id="1934632238">
          <w:marLeft w:val="0"/>
          <w:marRight w:val="0"/>
          <w:marTop w:val="0"/>
          <w:marBottom w:val="0"/>
          <w:divBdr>
            <w:top w:val="none" w:sz="0" w:space="0" w:color="auto"/>
            <w:left w:val="none" w:sz="0" w:space="0" w:color="auto"/>
            <w:bottom w:val="none" w:sz="0" w:space="0" w:color="auto"/>
            <w:right w:val="none" w:sz="0" w:space="0" w:color="auto"/>
          </w:divBdr>
        </w:div>
        <w:div w:id="1451439675">
          <w:marLeft w:val="0"/>
          <w:marRight w:val="0"/>
          <w:marTop w:val="0"/>
          <w:marBottom w:val="0"/>
          <w:divBdr>
            <w:top w:val="none" w:sz="0" w:space="0" w:color="auto"/>
            <w:left w:val="none" w:sz="0" w:space="0" w:color="auto"/>
            <w:bottom w:val="none" w:sz="0" w:space="0" w:color="auto"/>
            <w:right w:val="none" w:sz="0" w:space="0" w:color="auto"/>
          </w:divBdr>
        </w:div>
      </w:divsChild>
    </w:div>
    <w:div w:id="293296731">
      <w:bodyDiv w:val="1"/>
      <w:marLeft w:val="0"/>
      <w:marRight w:val="0"/>
      <w:marTop w:val="0"/>
      <w:marBottom w:val="0"/>
      <w:divBdr>
        <w:top w:val="none" w:sz="0" w:space="0" w:color="auto"/>
        <w:left w:val="none" w:sz="0" w:space="0" w:color="auto"/>
        <w:bottom w:val="none" w:sz="0" w:space="0" w:color="auto"/>
        <w:right w:val="none" w:sz="0" w:space="0" w:color="auto"/>
      </w:divBdr>
      <w:divsChild>
        <w:div w:id="1839346341">
          <w:marLeft w:val="0"/>
          <w:marRight w:val="0"/>
          <w:marTop w:val="0"/>
          <w:marBottom w:val="0"/>
          <w:divBdr>
            <w:top w:val="none" w:sz="0" w:space="0" w:color="auto"/>
            <w:left w:val="none" w:sz="0" w:space="0" w:color="auto"/>
            <w:bottom w:val="none" w:sz="0" w:space="0" w:color="auto"/>
            <w:right w:val="none" w:sz="0" w:space="0" w:color="auto"/>
          </w:divBdr>
        </w:div>
        <w:div w:id="2137791955">
          <w:marLeft w:val="0"/>
          <w:marRight w:val="0"/>
          <w:marTop w:val="0"/>
          <w:marBottom w:val="0"/>
          <w:divBdr>
            <w:top w:val="none" w:sz="0" w:space="0" w:color="auto"/>
            <w:left w:val="none" w:sz="0" w:space="0" w:color="auto"/>
            <w:bottom w:val="none" w:sz="0" w:space="0" w:color="auto"/>
            <w:right w:val="none" w:sz="0" w:space="0" w:color="auto"/>
          </w:divBdr>
        </w:div>
        <w:div w:id="681204536">
          <w:marLeft w:val="0"/>
          <w:marRight w:val="0"/>
          <w:marTop w:val="0"/>
          <w:marBottom w:val="0"/>
          <w:divBdr>
            <w:top w:val="none" w:sz="0" w:space="0" w:color="auto"/>
            <w:left w:val="none" w:sz="0" w:space="0" w:color="auto"/>
            <w:bottom w:val="none" w:sz="0" w:space="0" w:color="auto"/>
            <w:right w:val="none" w:sz="0" w:space="0" w:color="auto"/>
          </w:divBdr>
        </w:div>
        <w:div w:id="617220741">
          <w:marLeft w:val="0"/>
          <w:marRight w:val="0"/>
          <w:marTop w:val="0"/>
          <w:marBottom w:val="0"/>
          <w:divBdr>
            <w:top w:val="none" w:sz="0" w:space="0" w:color="auto"/>
            <w:left w:val="none" w:sz="0" w:space="0" w:color="auto"/>
            <w:bottom w:val="none" w:sz="0" w:space="0" w:color="auto"/>
            <w:right w:val="none" w:sz="0" w:space="0" w:color="auto"/>
          </w:divBdr>
        </w:div>
        <w:div w:id="558983185">
          <w:marLeft w:val="0"/>
          <w:marRight w:val="0"/>
          <w:marTop w:val="0"/>
          <w:marBottom w:val="0"/>
          <w:divBdr>
            <w:top w:val="none" w:sz="0" w:space="0" w:color="auto"/>
            <w:left w:val="none" w:sz="0" w:space="0" w:color="auto"/>
            <w:bottom w:val="none" w:sz="0" w:space="0" w:color="auto"/>
            <w:right w:val="none" w:sz="0" w:space="0" w:color="auto"/>
          </w:divBdr>
        </w:div>
        <w:div w:id="99960984">
          <w:marLeft w:val="0"/>
          <w:marRight w:val="0"/>
          <w:marTop w:val="0"/>
          <w:marBottom w:val="0"/>
          <w:divBdr>
            <w:top w:val="none" w:sz="0" w:space="0" w:color="auto"/>
            <w:left w:val="none" w:sz="0" w:space="0" w:color="auto"/>
            <w:bottom w:val="none" w:sz="0" w:space="0" w:color="auto"/>
            <w:right w:val="none" w:sz="0" w:space="0" w:color="auto"/>
          </w:divBdr>
        </w:div>
        <w:div w:id="241262639">
          <w:marLeft w:val="0"/>
          <w:marRight w:val="0"/>
          <w:marTop w:val="0"/>
          <w:marBottom w:val="0"/>
          <w:divBdr>
            <w:top w:val="none" w:sz="0" w:space="0" w:color="auto"/>
            <w:left w:val="none" w:sz="0" w:space="0" w:color="auto"/>
            <w:bottom w:val="none" w:sz="0" w:space="0" w:color="auto"/>
            <w:right w:val="none" w:sz="0" w:space="0" w:color="auto"/>
          </w:divBdr>
        </w:div>
        <w:div w:id="528030594">
          <w:marLeft w:val="0"/>
          <w:marRight w:val="0"/>
          <w:marTop w:val="0"/>
          <w:marBottom w:val="0"/>
          <w:divBdr>
            <w:top w:val="none" w:sz="0" w:space="0" w:color="auto"/>
            <w:left w:val="none" w:sz="0" w:space="0" w:color="auto"/>
            <w:bottom w:val="none" w:sz="0" w:space="0" w:color="auto"/>
            <w:right w:val="none" w:sz="0" w:space="0" w:color="auto"/>
          </w:divBdr>
        </w:div>
        <w:div w:id="1468740785">
          <w:marLeft w:val="0"/>
          <w:marRight w:val="0"/>
          <w:marTop w:val="0"/>
          <w:marBottom w:val="0"/>
          <w:divBdr>
            <w:top w:val="none" w:sz="0" w:space="0" w:color="auto"/>
            <w:left w:val="none" w:sz="0" w:space="0" w:color="auto"/>
            <w:bottom w:val="none" w:sz="0" w:space="0" w:color="auto"/>
            <w:right w:val="none" w:sz="0" w:space="0" w:color="auto"/>
          </w:divBdr>
        </w:div>
      </w:divsChild>
    </w:div>
    <w:div w:id="1168793176">
      <w:bodyDiv w:val="1"/>
      <w:marLeft w:val="0"/>
      <w:marRight w:val="0"/>
      <w:marTop w:val="0"/>
      <w:marBottom w:val="0"/>
      <w:divBdr>
        <w:top w:val="none" w:sz="0" w:space="0" w:color="auto"/>
        <w:left w:val="none" w:sz="0" w:space="0" w:color="auto"/>
        <w:bottom w:val="none" w:sz="0" w:space="0" w:color="auto"/>
        <w:right w:val="none" w:sz="0" w:space="0" w:color="auto"/>
      </w:divBdr>
      <w:divsChild>
        <w:div w:id="287123901">
          <w:marLeft w:val="0"/>
          <w:marRight w:val="0"/>
          <w:marTop w:val="0"/>
          <w:marBottom w:val="0"/>
          <w:divBdr>
            <w:top w:val="none" w:sz="0" w:space="0" w:color="auto"/>
            <w:left w:val="none" w:sz="0" w:space="0" w:color="auto"/>
            <w:bottom w:val="none" w:sz="0" w:space="0" w:color="auto"/>
            <w:right w:val="none" w:sz="0" w:space="0" w:color="auto"/>
          </w:divBdr>
        </w:div>
        <w:div w:id="1172839851">
          <w:marLeft w:val="0"/>
          <w:marRight w:val="0"/>
          <w:marTop w:val="0"/>
          <w:marBottom w:val="0"/>
          <w:divBdr>
            <w:top w:val="none" w:sz="0" w:space="0" w:color="auto"/>
            <w:left w:val="none" w:sz="0" w:space="0" w:color="auto"/>
            <w:bottom w:val="none" w:sz="0" w:space="0" w:color="auto"/>
            <w:right w:val="none" w:sz="0" w:space="0" w:color="auto"/>
          </w:divBdr>
        </w:div>
        <w:div w:id="1150638725">
          <w:marLeft w:val="0"/>
          <w:marRight w:val="0"/>
          <w:marTop w:val="0"/>
          <w:marBottom w:val="0"/>
          <w:divBdr>
            <w:top w:val="none" w:sz="0" w:space="0" w:color="auto"/>
            <w:left w:val="none" w:sz="0" w:space="0" w:color="auto"/>
            <w:bottom w:val="none" w:sz="0" w:space="0" w:color="auto"/>
            <w:right w:val="none" w:sz="0" w:space="0" w:color="auto"/>
          </w:divBdr>
        </w:div>
      </w:divsChild>
    </w:div>
    <w:div w:id="1375236174">
      <w:bodyDiv w:val="1"/>
      <w:marLeft w:val="0"/>
      <w:marRight w:val="0"/>
      <w:marTop w:val="0"/>
      <w:marBottom w:val="0"/>
      <w:divBdr>
        <w:top w:val="none" w:sz="0" w:space="0" w:color="auto"/>
        <w:left w:val="none" w:sz="0" w:space="0" w:color="auto"/>
        <w:bottom w:val="none" w:sz="0" w:space="0" w:color="auto"/>
        <w:right w:val="none" w:sz="0" w:space="0" w:color="auto"/>
      </w:divBdr>
    </w:div>
    <w:div w:id="1648128759">
      <w:bodyDiv w:val="1"/>
      <w:marLeft w:val="0"/>
      <w:marRight w:val="0"/>
      <w:marTop w:val="0"/>
      <w:marBottom w:val="0"/>
      <w:divBdr>
        <w:top w:val="none" w:sz="0" w:space="0" w:color="auto"/>
        <w:left w:val="none" w:sz="0" w:space="0" w:color="auto"/>
        <w:bottom w:val="none" w:sz="0" w:space="0" w:color="auto"/>
        <w:right w:val="none" w:sz="0" w:space="0" w:color="auto"/>
      </w:divBdr>
      <w:divsChild>
        <w:div w:id="1642225258">
          <w:marLeft w:val="0"/>
          <w:marRight w:val="0"/>
          <w:marTop w:val="0"/>
          <w:marBottom w:val="0"/>
          <w:divBdr>
            <w:top w:val="none" w:sz="0" w:space="0" w:color="auto"/>
            <w:left w:val="none" w:sz="0" w:space="0" w:color="auto"/>
            <w:bottom w:val="none" w:sz="0" w:space="0" w:color="auto"/>
            <w:right w:val="none" w:sz="0" w:space="0" w:color="auto"/>
          </w:divBdr>
        </w:div>
        <w:div w:id="608968932">
          <w:marLeft w:val="0"/>
          <w:marRight w:val="0"/>
          <w:marTop w:val="0"/>
          <w:marBottom w:val="0"/>
          <w:divBdr>
            <w:top w:val="none" w:sz="0" w:space="0" w:color="auto"/>
            <w:left w:val="none" w:sz="0" w:space="0" w:color="auto"/>
            <w:bottom w:val="none" w:sz="0" w:space="0" w:color="auto"/>
            <w:right w:val="none" w:sz="0" w:space="0" w:color="auto"/>
          </w:divBdr>
        </w:div>
        <w:div w:id="1393577857">
          <w:marLeft w:val="0"/>
          <w:marRight w:val="0"/>
          <w:marTop w:val="0"/>
          <w:marBottom w:val="0"/>
          <w:divBdr>
            <w:top w:val="none" w:sz="0" w:space="0" w:color="auto"/>
            <w:left w:val="none" w:sz="0" w:space="0" w:color="auto"/>
            <w:bottom w:val="none" w:sz="0" w:space="0" w:color="auto"/>
            <w:right w:val="none" w:sz="0" w:space="0" w:color="auto"/>
          </w:divBdr>
        </w:div>
        <w:div w:id="874579618">
          <w:marLeft w:val="0"/>
          <w:marRight w:val="0"/>
          <w:marTop w:val="0"/>
          <w:marBottom w:val="0"/>
          <w:divBdr>
            <w:top w:val="none" w:sz="0" w:space="0" w:color="auto"/>
            <w:left w:val="none" w:sz="0" w:space="0" w:color="auto"/>
            <w:bottom w:val="none" w:sz="0" w:space="0" w:color="auto"/>
            <w:right w:val="none" w:sz="0" w:space="0" w:color="auto"/>
          </w:divBdr>
        </w:div>
        <w:div w:id="2047439662">
          <w:marLeft w:val="0"/>
          <w:marRight w:val="0"/>
          <w:marTop w:val="0"/>
          <w:marBottom w:val="0"/>
          <w:divBdr>
            <w:top w:val="none" w:sz="0" w:space="0" w:color="auto"/>
            <w:left w:val="none" w:sz="0" w:space="0" w:color="auto"/>
            <w:bottom w:val="none" w:sz="0" w:space="0" w:color="auto"/>
            <w:right w:val="none" w:sz="0" w:space="0" w:color="auto"/>
          </w:divBdr>
        </w:div>
      </w:divsChild>
    </w:div>
    <w:div w:id="1930386288">
      <w:bodyDiv w:val="1"/>
      <w:marLeft w:val="0"/>
      <w:marRight w:val="0"/>
      <w:marTop w:val="0"/>
      <w:marBottom w:val="0"/>
      <w:divBdr>
        <w:top w:val="none" w:sz="0" w:space="0" w:color="auto"/>
        <w:left w:val="none" w:sz="0" w:space="0" w:color="auto"/>
        <w:bottom w:val="none" w:sz="0" w:space="0" w:color="auto"/>
        <w:right w:val="none" w:sz="0" w:space="0" w:color="auto"/>
      </w:divBdr>
      <w:divsChild>
        <w:div w:id="1625767025">
          <w:marLeft w:val="0"/>
          <w:marRight w:val="0"/>
          <w:marTop w:val="0"/>
          <w:marBottom w:val="0"/>
          <w:divBdr>
            <w:top w:val="none" w:sz="0" w:space="0" w:color="auto"/>
            <w:left w:val="none" w:sz="0" w:space="0" w:color="auto"/>
            <w:bottom w:val="none" w:sz="0" w:space="0" w:color="auto"/>
            <w:right w:val="none" w:sz="0" w:space="0" w:color="auto"/>
          </w:divBdr>
        </w:div>
        <w:div w:id="1573663901">
          <w:marLeft w:val="0"/>
          <w:marRight w:val="0"/>
          <w:marTop w:val="0"/>
          <w:marBottom w:val="0"/>
          <w:divBdr>
            <w:top w:val="none" w:sz="0" w:space="0" w:color="auto"/>
            <w:left w:val="none" w:sz="0" w:space="0" w:color="auto"/>
            <w:bottom w:val="none" w:sz="0" w:space="0" w:color="auto"/>
            <w:right w:val="none" w:sz="0" w:space="0" w:color="auto"/>
          </w:divBdr>
        </w:div>
        <w:div w:id="5922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197</TotalTime>
  <Pages>26</Pages>
  <Words>4381</Words>
  <Characters>24977</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JEREMIAH</dc:creator>
  <cp:lastModifiedBy>EVANS</cp:lastModifiedBy>
  <cp:revision>14</cp:revision>
  <cp:lastPrinted>2023-05-21T18:41:00Z</cp:lastPrinted>
  <dcterms:created xsi:type="dcterms:W3CDTF">2023-05-09T15:54:00Z</dcterms:created>
  <dcterms:modified xsi:type="dcterms:W3CDTF">2023-05-21T18:50:00Z</dcterms:modified>
</cp:coreProperties>
</file>